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32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2919"/>
        <w:gridCol w:w="6148"/>
      </w:tblGrid>
      <w:tr w14:paraId="5448B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2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705F2FB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40"/>
                <w:kern w:val="0"/>
                <w:sz w:val="28"/>
                <w:szCs w:val="28"/>
                <w:fitText w:val="1360" w:id="1649626286"/>
              </w:rPr>
              <w:t>参数需</w:t>
            </w:r>
            <w:r>
              <w:rPr>
                <w:rFonts w:hint="eastAsia" w:ascii="宋体" w:hAnsi="宋体"/>
                <w:b/>
                <w:bCs/>
                <w:color w:val="000000"/>
                <w:spacing w:val="0"/>
                <w:kern w:val="0"/>
                <w:sz w:val="28"/>
                <w:szCs w:val="28"/>
                <w:fitText w:val="1360" w:id="1649626286"/>
              </w:rPr>
              <w:t>求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EABBC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技术和性能参数需求</w:t>
            </w:r>
          </w:p>
        </w:tc>
        <w:tc>
          <w:tcPr>
            <w:tcW w:w="6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B8307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配置需求</w:t>
            </w:r>
          </w:p>
        </w:tc>
      </w:tr>
      <w:tr w14:paraId="1A0174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0E11D869"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E31DF0">
            <w:pPr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1.属于第三类医疗器械；</w:t>
            </w:r>
          </w:p>
          <w:p w14:paraId="79D70720">
            <w:pPr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2. 有大于8种常用麻醉药物恒速、血浆靶控输注、效应室靶控输注、快速推注等模式；</w:t>
            </w:r>
          </w:p>
          <w:p w14:paraId="122F94DC">
            <w:pPr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3.含可充电电池，续航时间大于1小时</w:t>
            </w:r>
            <w:r>
              <w:rPr>
                <w:rFonts w:hint="eastAsia" w:ascii="宋体" w:hAnsi="宋体"/>
                <w:color w:val="000000"/>
                <w:sz w:val="24"/>
              </w:rPr>
              <w:t>；</w:t>
            </w:r>
          </w:p>
          <w:p w14:paraId="7D5C0E58">
            <w:pPr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4.双通道微量泵。</w:t>
            </w:r>
          </w:p>
          <w:p w14:paraId="2566A8A6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59734720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28904D73">
            <w:pPr>
              <w:rPr>
                <w:rFonts w:ascii="宋体" w:hAnsi="宋体"/>
                <w:color w:val="000000"/>
                <w:sz w:val="24"/>
              </w:rPr>
            </w:pPr>
          </w:p>
          <w:p w14:paraId="25B7B109">
            <w:pPr>
              <w:rPr>
                <w:rFonts w:ascii="宋体" w:hAnsi="宋体"/>
                <w:color w:val="000000"/>
                <w:sz w:val="24"/>
              </w:rPr>
            </w:pPr>
          </w:p>
          <w:p w14:paraId="51BBA5FC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7BB6E4D7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39C74CC3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6417C6B4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0A587E46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5C5E56BD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73CF2F1A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3862E021">
            <w:pPr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96C2C1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无</w:t>
            </w:r>
          </w:p>
        </w:tc>
      </w:tr>
      <w:tr w14:paraId="05725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127D5D05"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E19A6D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E97753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5FEC9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5A2BDE6B"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037D9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38362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1D29D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0EA377A9"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BADDC9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7AD03D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58F24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122A58D1"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19CC4F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776F31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16934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22F98F53"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B43B8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CE0961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091B8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1957281E"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49A634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BA9B05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01814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3EEAFB90"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13B8E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004D3A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6D352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715394BC"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2AE719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27345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</w:tbl>
    <w:p w14:paraId="323B05EC"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O3tDAxtjQzNDQwNjFS0lEKTi0uzszPAykwqQUA3U5EDCwAAAA="/>
  </w:docVars>
  <w:rsids>
    <w:rsidRoot w:val="00493A47"/>
    <w:rsid w:val="0018736E"/>
    <w:rsid w:val="003D00BC"/>
    <w:rsid w:val="00493A47"/>
    <w:rsid w:val="005434C6"/>
    <w:rsid w:val="0056192A"/>
    <w:rsid w:val="005664EB"/>
    <w:rsid w:val="005926A6"/>
    <w:rsid w:val="005965ED"/>
    <w:rsid w:val="005A04B1"/>
    <w:rsid w:val="005B6FDD"/>
    <w:rsid w:val="007E7DF4"/>
    <w:rsid w:val="00800F38"/>
    <w:rsid w:val="008A6AE9"/>
    <w:rsid w:val="0098216D"/>
    <w:rsid w:val="009A27CA"/>
    <w:rsid w:val="00AB73DA"/>
    <w:rsid w:val="00B350C9"/>
    <w:rsid w:val="00BC16C9"/>
    <w:rsid w:val="00C56F9B"/>
    <w:rsid w:val="00CD2F1D"/>
    <w:rsid w:val="00D83850"/>
    <w:rsid w:val="00D9501A"/>
    <w:rsid w:val="00DD1E02"/>
    <w:rsid w:val="00F35EF8"/>
    <w:rsid w:val="02544BD0"/>
    <w:rsid w:val="0E236ED2"/>
    <w:rsid w:val="201505B0"/>
    <w:rsid w:val="3DF41725"/>
    <w:rsid w:val="42AE426E"/>
    <w:rsid w:val="4DD352E7"/>
    <w:rsid w:val="515E1196"/>
    <w:rsid w:val="51614929"/>
    <w:rsid w:val="590810BD"/>
    <w:rsid w:val="5F122487"/>
    <w:rsid w:val="644F5E92"/>
    <w:rsid w:val="705F7A5E"/>
    <w:rsid w:val="7DE3009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font81"/>
    <w:basedOn w:val="5"/>
    <w:qFormat/>
    <w:uiPriority w:val="0"/>
    <w:rPr>
      <w:rFonts w:ascii="Wingdings" w:hAnsi="Wingdings" w:cs="Wingdings"/>
      <w:color w:val="000000"/>
      <w:sz w:val="24"/>
      <w:szCs w:val="24"/>
      <w:u w:val="none"/>
    </w:rPr>
  </w:style>
  <w:style w:type="character" w:customStyle="1" w:styleId="8">
    <w:name w:val="font11"/>
    <w:basedOn w:val="5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页眉 字符"/>
    <w:basedOn w:val="5"/>
    <w:link w:val="3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11">
    <w:name w:val="页脚 字符"/>
    <w:basedOn w:val="5"/>
    <w:link w:val="2"/>
    <w:qFormat/>
    <w:uiPriority w:val="0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364</Words>
  <Characters>376</Characters>
  <Lines>64</Lines>
  <Paragraphs>35</Paragraphs>
  <TotalTime>43</TotalTime>
  <ScaleCrop>false</ScaleCrop>
  <LinksUpToDate>false</LinksUpToDate>
  <CharactersWithSpaces>407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2025-08-18T00:32:00Z</dcterms:created>
  <dc:creator>设备处</dc:creator>
  <cp:lastModifiedBy>WPS_1591244047</cp:lastModifiedBy>
  <cp:lastPrinted>2025-08-18T00:54:00Z</cp:lastPrinted>
  <dcterms:modified xsi:type="dcterms:W3CDTF">2026-10-22T07:18:13Z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7516F71CCE3847318133179CC2D901BC_13</vt:lpwstr>
  </property>
  <property fmtid="{D5CDD505-2E9C-101B-9397-08002B2CF9AE}" pid="4" name="KSOTemplateDocerSaveRecord">
    <vt:lpwstr>eyJoZGlkIjoiYmY0Zjg2ODllMjIyYTMyYTU0MDM1MjY4MDVhZmZlNzUiLCJ1c2VySWQiOiIxMDA2MDQyMTAyIn0=</vt:lpwstr>
  </property>
</Properties>
</file>