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eastAsia="zh-CN"/>
              </w:rPr>
              <w:t>设备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  <w:lang w:val="en-US" w:eastAsia="zh-CN"/>
              </w:rPr>
              <w:t>/服务</w:t>
            </w: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CDDB2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1.主机 1台</w:t>
            </w:r>
          </w:p>
          <w:p w14:paraId="251A9059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2.IEC标识导联线套装(含肢体夹、吸球） 1套</w:t>
            </w:r>
          </w:p>
          <w:p w14:paraId="3AB8307D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3.电源线 1根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42B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29EBAD83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技术性能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/</w:t>
            </w:r>
          </w:p>
          <w:p w14:paraId="649625C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参数需求</w:t>
            </w:r>
          </w:p>
          <w:p w14:paraId="0A587E46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5C5E56BD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73CF2F1A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jc w:val="both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B5D3A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1、心电信号处理</w:t>
            </w:r>
          </w:p>
          <w:p w14:paraId="412D9CF4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ECG输入：12通道同步采集</w:t>
            </w:r>
          </w:p>
          <w:p w14:paraId="621D2104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输入阻抗：≧50MΩ@10Hz，抗除颤电击保护功能</w:t>
            </w:r>
          </w:p>
          <w:p w14:paraId="3604DB9C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频率响应：0.04-150Hz</w:t>
            </w:r>
          </w:p>
          <w:p w14:paraId="5A2AD66D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抗极化电压：≧±600mV★1.5共模抑制比：≧120dB</w:t>
            </w:r>
          </w:p>
          <w:p w14:paraId="6E419DB3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采样率：≧510000/秒/通道</w:t>
            </w:r>
          </w:p>
          <w:p w14:paraId="7FFFFD18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A/D转换24bit</w:t>
            </w:r>
          </w:p>
          <w:p w14:paraId="3B9A924D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分析频率：≧500/秒</w:t>
            </w:r>
          </w:p>
          <w:p w14:paraId="7445E274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采集模式：常规采集及预先采集:</w:t>
            </w:r>
          </w:p>
          <w:p w14:paraId="13CB32E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抗干扰滤波：具有交流滤波、肌电滤波、漂移滤波功能</w:t>
            </w:r>
          </w:p>
          <w:p w14:paraId="1C9A948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起搏检测:脉宽：0.2ms-2.1ms，振幅：2mv-700mv</w:t>
            </w:r>
          </w:p>
          <w:p w14:paraId="4CD12B3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起搏检测频率:≧70000/秒/通道</w:t>
            </w:r>
          </w:p>
          <w:p w14:paraId="616A97F0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心率测量范围:30—200 BPM</w:t>
            </w:r>
          </w:p>
          <w:p w14:paraId="54CA2DF0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2、显示</w:t>
            </w:r>
          </w:p>
          <w:p w14:paraId="65C92149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显示器：≧8.5英寸液晶触摸显示屏</w:t>
            </w:r>
          </w:p>
          <w:p w14:paraId="25F20EAC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显示分辨率≧800x480  </w:t>
            </w:r>
          </w:p>
          <w:p w14:paraId="6D2ABFBA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显示信息：可显示12导联波形；显示菜单、心率、病人姓名、导联选择、走纸速度、增益、滤波器、时钟、电池电量指示、导联脱落、报警信息等</w:t>
            </w:r>
          </w:p>
          <w:p w14:paraId="49021D9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显示通道：12通道</w:t>
            </w:r>
          </w:p>
          <w:p w14:paraId="292F9CCB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3、记录</w:t>
            </w:r>
          </w:p>
          <w:p w14:paraId="13195475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记录类型：热敏式点阵打印机</w:t>
            </w:r>
          </w:p>
          <w:p w14:paraId="1E9E525A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分辨率：水平 40 dots/mm（25mm/s），垂直8dots/mm:</w:t>
            </w:r>
          </w:p>
          <w:p w14:paraId="623DE3B3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记录通道：12通道</w:t>
            </w:r>
          </w:p>
          <w:p w14:paraId="1A26642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记录速度5, 25 and 50mm/s</w:t>
            </w:r>
          </w:p>
          <w:p w14:paraId="4636C8B1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记录灵敏度：5, 10, 20 and 10/5mm/mV</w:t>
            </w:r>
          </w:p>
          <w:p w14:paraId="715A97EE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记录模式：自动模式：10秒12导联同步记录波形</w:t>
            </w:r>
          </w:p>
          <w:p w14:paraId="43573594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手动模式可以12通道实时记录</w:t>
            </w:r>
          </w:p>
          <w:p w14:paraId="084BDABF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报告格式：1x10，2x5,2x10,4x2.5，4x10</w:t>
            </w:r>
          </w:p>
          <w:p w14:paraId="32CAB843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4、软件</w:t>
            </w:r>
          </w:p>
          <w:p w14:paraId="32D92FCB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分析软件：FDA认证的自动测量诊断软件，提供技术说明白皮书</w:t>
            </w:r>
          </w:p>
          <w:p w14:paraId="58E1D65B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儿童分析模块：3岁到16岁</w:t>
            </w:r>
          </w:p>
          <w:p w14:paraId="02A7E0A6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性别分析模块：可进行男性、女性特异性分析</w:t>
            </w:r>
          </w:p>
          <w:p w14:paraId="4C3140B9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信号质量检测：可连续自动检测信号质量,并有三种颜色指示灯</w:t>
            </w:r>
          </w:p>
          <w:p w14:paraId="4D86150D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危机值功能：支持心电危机值，包含心率、QTc、ST段报警，并可以在报告中打印结果</w:t>
            </w:r>
          </w:p>
          <w:p w14:paraId="6996C2C1">
            <w:pPr>
              <w:jc w:val="both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/>
                <w:lang w:val="en-US" w:eastAsia="zh-CN"/>
              </w:rPr>
              <w:t>QTC计算：提供≧2种以上计算公式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47"/>
    <w:rsid w:val="00493A47"/>
    <w:rsid w:val="005926A6"/>
    <w:rsid w:val="009A27CA"/>
    <w:rsid w:val="02544BD0"/>
    <w:rsid w:val="099B0FF1"/>
    <w:rsid w:val="0E236ED2"/>
    <w:rsid w:val="201505B0"/>
    <w:rsid w:val="29F87F6A"/>
    <w:rsid w:val="39063197"/>
    <w:rsid w:val="3DF41725"/>
    <w:rsid w:val="3EFC5077"/>
    <w:rsid w:val="42AE426E"/>
    <w:rsid w:val="48ED774E"/>
    <w:rsid w:val="4DD352E7"/>
    <w:rsid w:val="50261DCF"/>
    <w:rsid w:val="51614929"/>
    <w:rsid w:val="590810BD"/>
    <w:rsid w:val="5F122487"/>
    <w:rsid w:val="644F5E92"/>
    <w:rsid w:val="64A93EF7"/>
    <w:rsid w:val="67D30F67"/>
    <w:rsid w:val="6DF115FC"/>
    <w:rsid w:val="705F7A5E"/>
    <w:rsid w:val="788D2C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Char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Char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842</Words>
  <Characters>1014</Characters>
  <Lines>1</Lines>
  <Paragraphs>1</Paragraphs>
  <TotalTime>4</TotalTime>
  <ScaleCrop>false</ScaleCrop>
  <LinksUpToDate>false</LinksUpToDate>
  <CharactersWithSpaces>1059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WPS_1591244047</cp:lastModifiedBy>
  <cp:lastPrinted>2026-10-12T07:41:00Z</cp:lastPrinted>
  <dcterms:modified xsi:type="dcterms:W3CDTF">2026-10-20T07:58:19Z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4725CD754D53471390D3B7953F91CA27_13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