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4BF18">
      <w:pPr>
        <w:jc w:val="center"/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  <w:t>移动手持终端（PDA）</w:t>
      </w:r>
    </w:p>
    <w:p w14:paraId="1ADC417A">
      <w:pPr>
        <w:jc w:val="both"/>
        <w:rPr>
          <w:rFonts w:hint="default" w:ascii="宋体" w:hAnsi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  <w:t>数量：30台</w:t>
      </w:r>
    </w:p>
    <w:p w14:paraId="6B77D7CB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b/>
          <w:bCs/>
          <w:sz w:val="21"/>
          <w:szCs w:val="21"/>
          <w:lang w:val="en-US" w:eastAsia="zh-CN"/>
        </w:rPr>
        <w:t>产品参数：</w:t>
      </w:r>
    </w:p>
    <w:p w14:paraId="616E5EC9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1.处理器；</w:t>
      </w:r>
      <w:r>
        <w:rPr>
          <w:rFonts w:hint="eastAsia" w:asciiTheme="minorEastAsia" w:hAnsiTheme="minorEastAsia"/>
          <w:sz w:val="21"/>
          <w:szCs w:val="21"/>
        </w:rPr>
        <w:t>CPU：≥八核 2.0GHz</w:t>
      </w:r>
      <w:r>
        <w:rPr>
          <w:rFonts w:hint="eastAsia" w:asciiTheme="minorEastAsia" w:hAnsiTheme="minorEastAsia"/>
          <w:sz w:val="21"/>
          <w:szCs w:val="21"/>
          <w:lang w:val="en-US" w:eastAsia="zh-CN"/>
        </w:rPr>
        <w:t>高性能处理器；</w:t>
      </w:r>
    </w:p>
    <w:p w14:paraId="45731675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  <w:lang w:eastAsia="zh-CN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2.操作系统：</w:t>
      </w:r>
      <w:r>
        <w:rPr>
          <w:rFonts w:hint="eastAsia" w:asciiTheme="minorEastAsia" w:hAnsiTheme="minorEastAsia"/>
          <w:sz w:val="21"/>
          <w:szCs w:val="21"/>
        </w:rPr>
        <w:t>安卓</w:t>
      </w:r>
      <w:r>
        <w:rPr>
          <w:rFonts w:hint="eastAsia" w:asciiTheme="minorEastAsia" w:hAnsiTheme="minorEastAsia"/>
          <w:sz w:val="21"/>
          <w:szCs w:val="21"/>
          <w:lang w:val="en-US" w:eastAsia="zh-CN"/>
        </w:rPr>
        <w:t>10</w:t>
      </w:r>
      <w:r>
        <w:rPr>
          <w:rFonts w:hint="eastAsia" w:asciiTheme="minorEastAsia" w:hAnsiTheme="minorEastAsia"/>
          <w:sz w:val="21"/>
          <w:szCs w:val="21"/>
        </w:rPr>
        <w:t>及以上</w:t>
      </w:r>
      <w:r>
        <w:rPr>
          <w:rFonts w:hint="eastAsia" w:asciiTheme="minorEastAsia" w:hAnsiTheme="minorEastAsia"/>
          <w:sz w:val="21"/>
          <w:szCs w:val="21"/>
          <w:lang w:eastAsia="zh-CN"/>
        </w:rPr>
        <w:t>；</w:t>
      </w:r>
    </w:p>
    <w:p w14:paraId="3625E945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3.内存：</w:t>
      </w:r>
      <w:r>
        <w:rPr>
          <w:rFonts w:hint="eastAsia" w:asciiTheme="minorEastAsia" w:hAnsiTheme="minorEastAsia"/>
          <w:sz w:val="21"/>
          <w:szCs w:val="21"/>
        </w:rPr>
        <w:t>运行内存≥4GB，存储≥64</w:t>
      </w:r>
      <w:r>
        <w:rPr>
          <w:rFonts w:hint="eastAsia" w:asciiTheme="minorEastAsia" w:hAnsiTheme="minorEastAsia"/>
          <w:sz w:val="21"/>
          <w:szCs w:val="21"/>
          <w:lang w:val="en-US" w:eastAsia="zh-CN"/>
        </w:rPr>
        <w:t>G</w:t>
      </w:r>
      <w:r>
        <w:rPr>
          <w:rFonts w:hint="eastAsia" w:asciiTheme="minorEastAsia" w:hAnsiTheme="minorEastAsia"/>
          <w:sz w:val="21"/>
          <w:szCs w:val="21"/>
        </w:rPr>
        <w:t>；</w:t>
      </w:r>
    </w:p>
    <w:p w14:paraId="7DE8304F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 w:eastAsia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4.屏幕：</w:t>
      </w:r>
      <w:r>
        <w:rPr>
          <w:rFonts w:hint="eastAsia" w:asciiTheme="minorEastAsia" w:hAnsiTheme="minorEastAsia"/>
          <w:sz w:val="21"/>
          <w:szCs w:val="21"/>
        </w:rPr>
        <w:t>≥</w:t>
      </w:r>
      <w:r>
        <w:rPr>
          <w:rFonts w:hint="eastAsia" w:asciiTheme="minorEastAsia" w:hAnsiTheme="minorEastAsia"/>
          <w:sz w:val="21"/>
          <w:szCs w:val="21"/>
          <w:lang w:val="en-US" w:eastAsia="zh-CN"/>
        </w:rPr>
        <w:t>5</w:t>
      </w:r>
      <w:r>
        <w:rPr>
          <w:rFonts w:hint="eastAsia" w:asciiTheme="minorEastAsia" w:hAnsiTheme="minorEastAsia"/>
          <w:sz w:val="21"/>
          <w:szCs w:val="21"/>
        </w:rPr>
        <w:t>.</w:t>
      </w:r>
      <w:r>
        <w:rPr>
          <w:rFonts w:hint="eastAsia" w:asciiTheme="minorEastAsia" w:hAnsiTheme="minorEastAsia"/>
          <w:sz w:val="21"/>
          <w:szCs w:val="21"/>
          <w:lang w:val="en-US" w:eastAsia="zh-CN"/>
        </w:rPr>
        <w:t>0</w:t>
      </w:r>
      <w:r>
        <w:rPr>
          <w:rFonts w:hint="eastAsia" w:asciiTheme="minorEastAsia" w:hAnsiTheme="minorEastAsia"/>
          <w:sz w:val="21"/>
          <w:szCs w:val="21"/>
        </w:rPr>
        <w:t>寸</w:t>
      </w:r>
      <w:r>
        <w:rPr>
          <w:rFonts w:hint="eastAsia" w:asciiTheme="minorEastAsia" w:hAnsiTheme="minorEastAsia"/>
          <w:sz w:val="21"/>
          <w:szCs w:val="21"/>
          <w:lang w:eastAsia="zh-CN"/>
        </w:rPr>
        <w:t>，</w:t>
      </w:r>
      <w:r>
        <w:rPr>
          <w:rFonts w:hint="eastAsia" w:asciiTheme="minorEastAsia" w:hAnsiTheme="minorEastAsia"/>
          <w:sz w:val="21"/>
          <w:szCs w:val="21"/>
        </w:rPr>
        <w:t>720x1280像素</w:t>
      </w:r>
      <w:r>
        <w:rPr>
          <w:rFonts w:hint="eastAsia" w:asciiTheme="minorEastAsia" w:hAnsiTheme="minorEastAsia"/>
          <w:sz w:val="21"/>
          <w:szCs w:val="21"/>
          <w:lang w:eastAsia="zh-CN"/>
        </w:rPr>
        <w:t>；</w:t>
      </w:r>
    </w:p>
    <w:p w14:paraId="4113A166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  <w:lang w:eastAsia="zh-CN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5.触摸屏：工业级电容触摸屏；多点触摸；支持手套、湿手触摸</w:t>
      </w:r>
      <w:r>
        <w:rPr>
          <w:rFonts w:hint="eastAsia" w:asciiTheme="minorEastAsia" w:hAnsiTheme="minorEastAsia"/>
          <w:sz w:val="21"/>
          <w:szCs w:val="21"/>
          <w:lang w:eastAsia="zh-CN"/>
        </w:rPr>
        <w:t>；</w:t>
      </w:r>
    </w:p>
    <w:p w14:paraId="6496707E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6.键盘：为便于消毒清洗设备正面必须为触控按键，不得有实体按键；</w:t>
      </w:r>
    </w:p>
    <w:p w14:paraId="5FFF375A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  <w:lang w:eastAsia="zh-CN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7.按钮：包括 2 个实体扫描键、1 组音量加减键（含音量加键与音量减键）及 1 个电源键，同时支持通过自定义按键功能实现按键通话（PTT）功能，按键布局兼顾操作便捷性与功能实用性，满足多样化使用需求；</w:t>
      </w:r>
    </w:p>
    <w:p w14:paraId="2B9A6902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8.通知：震动提示/LED提示/音频提示；</w:t>
      </w:r>
    </w:p>
    <w:p w14:paraId="1ED28144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 w:eastAsia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9.抗菌外壳:采用医疗耐菌外壳，支持酒精、过氧化氢等试剂擦拭</w:t>
      </w:r>
      <w:r>
        <w:rPr>
          <w:rFonts w:hint="eastAsia" w:asciiTheme="minorEastAsia" w:hAnsiTheme="minorEastAsia"/>
          <w:sz w:val="21"/>
          <w:szCs w:val="21"/>
          <w:lang w:eastAsia="zh-CN"/>
        </w:rPr>
        <w:t>；</w:t>
      </w:r>
    </w:p>
    <w:p w14:paraId="6E8DB9DA">
      <w:pPr>
        <w:spacing w:line="360" w:lineRule="auto"/>
        <w:ind w:left="0" w:leftChars="0" w:firstLine="0" w:firstLineChars="0"/>
        <w:jc w:val="left"/>
        <w:rPr>
          <w:rFonts w:hint="default" w:asciiTheme="minorEastAsia" w:hAnsi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10.充电：Type-C 接口，支持快充技术，支持 OTG，带充电器，含配套充电底座；</w:t>
      </w:r>
    </w:p>
    <w:p w14:paraId="471D8936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11.电池:4000mAh及以上锂电池。提供电池3C报告或通过GB31241-2022标准的电池报告；</w:t>
      </w:r>
    </w:p>
    <w:p w14:paraId="4AEE2F7C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12.防护等级:(1)IP64防护等级(2)可承受 1.2m 高处到地面的多次跌落；</w:t>
      </w:r>
    </w:p>
    <w:p w14:paraId="51C762DF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13.质保时间（含电池）≥3年，提供技术适配文档；</w:t>
      </w:r>
    </w:p>
    <w:p w14:paraId="5112FC97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b/>
          <w:bCs/>
          <w:sz w:val="21"/>
          <w:szCs w:val="21"/>
          <w:lang w:val="en-US" w:eastAsia="zh-CN"/>
        </w:rPr>
        <w:t>通讯传输：</w:t>
      </w:r>
    </w:p>
    <w:p w14:paraId="0B5A10F9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  <w:highlight w:val="none"/>
        </w:rPr>
      </w:pPr>
      <w:r>
        <w:rPr>
          <w:rFonts w:hint="eastAsia" w:asciiTheme="minorEastAsia" w:hAnsiTheme="minorEastAsia"/>
          <w:sz w:val="21"/>
          <w:szCs w:val="21"/>
          <w:highlight w:val="none"/>
        </w:rPr>
        <w:t>1.工作频段：同时支持2.4GHz和5GHz，优先使用5GHz；</w:t>
      </w:r>
    </w:p>
    <w:p w14:paraId="35F937D4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  <w:highlight w:val="none"/>
        </w:rPr>
      </w:pPr>
      <w:r>
        <w:rPr>
          <w:rFonts w:hint="eastAsia" w:asciiTheme="minorEastAsia" w:hAnsiTheme="minorEastAsia"/>
          <w:sz w:val="21"/>
          <w:szCs w:val="21"/>
          <w:highlight w:val="none"/>
        </w:rPr>
        <w:t>2.支持IPv4和IPv6；</w:t>
      </w:r>
    </w:p>
    <w:p w14:paraId="67F465EB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  <w:highlight w:val="none"/>
        </w:rPr>
      </w:pPr>
      <w:r>
        <w:rPr>
          <w:rFonts w:hint="eastAsia" w:asciiTheme="minorEastAsia" w:hAnsiTheme="minorEastAsia"/>
          <w:sz w:val="21"/>
          <w:szCs w:val="21"/>
          <w:highlight w:val="none"/>
        </w:rPr>
        <w:t>3.蓝牙：蓝牙5.0BLE及以上；</w:t>
      </w:r>
    </w:p>
    <w:p w14:paraId="1EC25E10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  <w:highlight w:val="none"/>
        </w:rPr>
      </w:pPr>
      <w:r>
        <w:rPr>
          <w:rFonts w:hint="eastAsia" w:asciiTheme="minorEastAsia" w:hAnsiTheme="minorEastAsia"/>
          <w:sz w:val="21"/>
          <w:szCs w:val="21"/>
          <w:highlight w:val="none"/>
        </w:rPr>
        <w:t>4.RFID:13.56MHz，支持ISO14443 A&amp;B、ISO15693协议，支持NFC；</w:t>
      </w:r>
    </w:p>
    <w:p w14:paraId="71C29023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  <w:highlight w:val="none"/>
        </w:rPr>
      </w:pPr>
      <w:r>
        <w:rPr>
          <w:rFonts w:hint="eastAsia" w:asciiTheme="minorEastAsia" w:hAnsiTheme="minorEastAsia"/>
          <w:sz w:val="21"/>
          <w:szCs w:val="21"/>
          <w:highlight w:val="none"/>
        </w:rPr>
        <w:t>5.支持主流定位服务，GPS，北斗等；</w:t>
      </w:r>
    </w:p>
    <w:p w14:paraId="5714471B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b/>
          <w:bCs/>
          <w:sz w:val="21"/>
          <w:szCs w:val="21"/>
          <w:lang w:val="en-US" w:eastAsia="zh-CN"/>
        </w:rPr>
        <w:t>数据采集</w:t>
      </w:r>
      <w:r>
        <w:rPr>
          <w:rFonts w:hint="eastAsia" w:asciiTheme="minorEastAsia" w:hAnsiTheme="minorEastAsia"/>
          <w:sz w:val="21"/>
          <w:szCs w:val="21"/>
          <w:lang w:val="en-US" w:eastAsia="zh-CN"/>
        </w:rPr>
        <w:t>：</w:t>
      </w:r>
    </w:p>
    <w:p w14:paraId="4D9112F8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1.扫描：配备专业扫码引擎，支持一维条码和二维条码读取;支持医疗器械UDI码（原厂全码）读取,扫描工具同步支持设置应用标识分隔符开关功能(需提供功能截图证明)，扫码需具备十字光线瞄准定位，支持设置关闭补光灯，仅保留瞄准灯。</w:t>
      </w:r>
    </w:p>
    <w:p w14:paraId="4106EAB0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(1)提供PDA厂商扫码模组专利证书；</w:t>
      </w:r>
    </w:p>
    <w:p w14:paraId="532956D9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(2)提供PDA厂商条码解码或条码阅读器软件或条码扫描系统著作权登记证书；</w:t>
      </w:r>
    </w:p>
    <w:p w14:paraId="1FD02805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2.摄像头:1300万像素后置摄像头</w:t>
      </w:r>
      <w:r>
        <w:rPr>
          <w:rFonts w:hint="eastAsia" w:asciiTheme="minorEastAsia" w:hAnsiTheme="minorEastAsia"/>
          <w:sz w:val="21"/>
          <w:szCs w:val="21"/>
          <w:lang w:eastAsia="zh-CN"/>
        </w:rPr>
        <w:t>，</w:t>
      </w:r>
      <w:r>
        <w:rPr>
          <w:rFonts w:hint="eastAsia" w:asciiTheme="minorEastAsia" w:hAnsiTheme="minorEastAsia"/>
          <w:sz w:val="21"/>
          <w:szCs w:val="21"/>
          <w:lang w:val="en-US" w:eastAsia="zh-CN"/>
        </w:rPr>
        <w:t>200</w:t>
      </w:r>
      <w:r>
        <w:rPr>
          <w:rFonts w:hint="eastAsia" w:asciiTheme="minorEastAsia" w:hAnsiTheme="minorEastAsia"/>
          <w:sz w:val="21"/>
          <w:szCs w:val="21"/>
        </w:rPr>
        <w:t>万</w:t>
      </w:r>
      <w:r>
        <w:rPr>
          <w:rFonts w:hint="eastAsia" w:asciiTheme="minorEastAsia" w:hAnsiTheme="minorEastAsia"/>
          <w:sz w:val="21"/>
          <w:szCs w:val="21"/>
          <w:lang w:val="en-US" w:eastAsia="zh-CN"/>
        </w:rPr>
        <w:t>以及上</w:t>
      </w:r>
      <w:r>
        <w:rPr>
          <w:rFonts w:hint="eastAsia" w:asciiTheme="minorEastAsia" w:hAnsiTheme="minorEastAsia"/>
          <w:sz w:val="21"/>
          <w:szCs w:val="21"/>
        </w:rPr>
        <w:t>像素前置摄像头；</w:t>
      </w:r>
    </w:p>
    <w:p w14:paraId="006E29EF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b/>
          <w:bCs/>
          <w:sz w:val="21"/>
          <w:szCs w:val="21"/>
          <w:lang w:val="en-US" w:eastAsia="zh-CN"/>
        </w:rPr>
        <w:t>软件功能：</w:t>
      </w:r>
    </w:p>
    <w:p w14:paraId="485A96C1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1.快捷设置:可支持通过扫描二维码实现快速同步其他设备设置，如同步扫描头设置状态、WiFi 连接，自动或手动修改系统休眠时间、屏幕亮度、字体大小等设置；</w:t>
      </w:r>
    </w:p>
    <w:p w14:paraId="45FE8512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2.OTA升级:支持OTA在线系统升级；</w:t>
      </w:r>
    </w:p>
    <w:p w14:paraId="45A206BE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3.设备配置:不借助任何第三方软件实现修改设备特殊设置，如禁止任务栏下拉、屏蔽虚拟按键、禁止输入法自动弹出、按键映射等；</w:t>
      </w:r>
    </w:p>
    <w:p w14:paraId="1BFFB39D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b/>
          <w:bCs/>
          <w:sz w:val="21"/>
          <w:szCs w:val="21"/>
          <w:lang w:val="en-US" w:eastAsia="zh-CN"/>
        </w:rPr>
        <w:t>设备管理：</w:t>
      </w:r>
    </w:p>
    <w:p w14:paraId="4416B98C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b w:val="0"/>
          <w:bCs w:val="0"/>
          <w:sz w:val="21"/>
          <w:szCs w:val="21"/>
          <w:lang w:val="en-US" w:eastAsia="zh-CN"/>
        </w:rPr>
        <w:t>可提供选配MDM设备管理平台，远程监管设备，批量应用安装，远程定位，安全管控等；</w:t>
      </w:r>
    </w:p>
    <w:p w14:paraId="6F50B691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b/>
          <w:bCs/>
          <w:sz w:val="21"/>
          <w:szCs w:val="21"/>
          <w:lang w:val="en-US" w:eastAsia="zh-CN"/>
        </w:rPr>
        <w:t>认证：</w:t>
      </w:r>
    </w:p>
    <w:p w14:paraId="14DCEF39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b w:val="0"/>
          <w:bCs w:val="0"/>
          <w:sz w:val="21"/>
          <w:szCs w:val="21"/>
          <w:lang w:val="en-US" w:eastAsia="zh-CN"/>
        </w:rPr>
        <w:t>1.CCC认证；</w:t>
      </w:r>
    </w:p>
    <w:p w14:paraId="4BA4D476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b w:val="0"/>
          <w:bCs w:val="0"/>
          <w:sz w:val="21"/>
          <w:szCs w:val="21"/>
          <w:lang w:val="en-US" w:eastAsia="zh-CN"/>
        </w:rPr>
        <w:t>2.无线电发射设备型号核准证书；</w:t>
      </w:r>
    </w:p>
    <w:p w14:paraId="3CAC7398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b w:val="0"/>
          <w:bCs w:val="0"/>
          <w:sz w:val="21"/>
          <w:szCs w:val="21"/>
          <w:lang w:val="en-US" w:eastAsia="zh-CN"/>
        </w:rPr>
        <w:t>3.电信设备进网许可证；</w:t>
      </w:r>
    </w:p>
    <w:p w14:paraId="49E071E9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b w:val="0"/>
          <w:bCs w:val="0"/>
          <w:sz w:val="21"/>
          <w:szCs w:val="21"/>
          <w:lang w:val="en-US" w:eastAsia="zh-CN"/>
        </w:rPr>
        <w:t>4.Rohs认证报告；</w:t>
      </w:r>
    </w:p>
    <w:p w14:paraId="1C1961A2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b/>
          <w:bCs/>
          <w:sz w:val="21"/>
          <w:szCs w:val="21"/>
          <w:lang w:val="en-US" w:eastAsia="zh-CN"/>
        </w:rPr>
        <w:t>厂商资质:</w:t>
      </w:r>
    </w:p>
    <w:p w14:paraId="0C1EE1BC">
      <w:pPr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b w:val="0"/>
          <w:bCs w:val="0"/>
          <w:sz w:val="21"/>
          <w:szCs w:val="21"/>
          <w:lang w:val="en-US" w:eastAsia="zh-CN"/>
        </w:rPr>
        <w:t>1.需提供原厂授权承诺函；</w:t>
      </w:r>
    </w:p>
    <w:p w14:paraId="73CF2F1A">
      <w:pPr>
        <w:ind w:left="0" w:leftChars="0" w:firstLine="0" w:firstLineChars="0"/>
        <w:jc w:val="left"/>
        <w:rPr>
          <w:rFonts w:ascii="宋体" w:hAnsi="宋体"/>
          <w:color w:val="000000"/>
          <w:sz w:val="24"/>
        </w:rPr>
      </w:pPr>
      <w:r>
        <w:rPr>
          <w:rFonts w:hint="eastAsia" w:asciiTheme="minorEastAsia" w:hAnsiTheme="minorEastAsia"/>
          <w:b w:val="0"/>
          <w:bCs w:val="0"/>
          <w:sz w:val="21"/>
          <w:szCs w:val="21"/>
          <w:lang w:val="en-US" w:eastAsia="zh-CN"/>
        </w:rPr>
        <w:t>2.有大型三甲医院销售案例；</w:t>
      </w:r>
    </w:p>
    <w:p w14:paraId="0B9C2BEC">
      <w:pPr>
        <w:jc w:val="both"/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343D8"/>
    <w:rsid w:val="564343D8"/>
    <w:rsid w:val="60855C7E"/>
    <w:rsid w:val="6E3D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912</Words>
  <Characters>1100</Characters>
  <Lines>0</Lines>
  <Paragraphs>0</Paragraphs>
  <TotalTime>0</TotalTime>
  <ScaleCrop>false</ScaleCrop>
  <LinksUpToDate>false</LinksUpToDate>
  <CharactersWithSpaces>1112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2025-12-11T05:57:00Z</dcterms:created>
  <dc:creator>小奥很</dc:creator>
  <cp:lastModifiedBy>小奥很</cp:lastModifiedBy>
  <dcterms:modified xsi:type="dcterms:W3CDTF">2026-06-01T00:37:51Z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8791735A56A9439BB312776D8E7E0613_13</vt:lpwstr>
  </property>
  <property fmtid="{D5CDD505-2E9C-101B-9397-08002B2CF9AE}" pid="4" name="KSOTemplateDocerSaveRecord">
    <vt:lpwstr>eyJoZGlkIjoiZTY4NTU0N2MyODBhMTNhMmRkYWFmMGUyMjgxYTk1ZTQiLCJ1c2VySWQiOiI2MzU3OTM1MzQifQ==</vt:lpwstr>
  </property>
</Properties>
</file>