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919"/>
        <w:gridCol w:w="6148"/>
      </w:tblGrid>
      <w:tr w14:paraId="44F7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3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6585C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44"/>
                <w:szCs w:val="44"/>
              </w:rPr>
              <w:t>采购需求表</w:t>
            </w:r>
          </w:p>
        </w:tc>
      </w:tr>
      <w:tr w14:paraId="5448B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05F2F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64962628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649626286"/>
              </w:rPr>
              <w:t>求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BBC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6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07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1A01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11D869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42B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9EBAD8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300CE81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0905DF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C9ACA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649625C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F1BA8C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122F94D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D5C0E5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566A8A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59734720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28904D7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73CF2F1A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 w14:paraId="3862E02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964E">
            <w:pPr>
              <w:pStyle w:val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r>
              <w:rPr>
                <w:rFonts w:hint="eastAsia"/>
                <w:sz w:val="21"/>
                <w:szCs w:val="21"/>
              </w:rPr>
              <w:t>显存配置：≥</w:t>
            </w:r>
            <w:r>
              <w:rPr>
                <w:sz w:val="21"/>
                <w:szCs w:val="21"/>
              </w:rPr>
              <w:t>24GB</w:t>
            </w:r>
            <w:r>
              <w:rPr>
                <w:rFonts w:hint="eastAsia"/>
                <w:sz w:val="21"/>
                <w:szCs w:val="21"/>
              </w:rPr>
              <w:t>容量，显存类型为</w:t>
            </w:r>
            <w:r>
              <w:rPr>
                <w:sz w:val="21"/>
                <w:szCs w:val="21"/>
              </w:rPr>
              <w:t>GDDR6/GDDR7/HBM2</w:t>
            </w:r>
            <w:r>
              <w:rPr>
                <w:rFonts w:hint="eastAsia"/>
                <w:sz w:val="21"/>
                <w:szCs w:val="21"/>
              </w:rPr>
              <w:t>，显存位宽≥</w:t>
            </w:r>
            <w:r>
              <w:rPr>
                <w:sz w:val="21"/>
                <w:szCs w:val="21"/>
              </w:rPr>
              <w:t>128bit</w:t>
            </w:r>
            <w:r>
              <w:rPr>
                <w:rFonts w:hint="eastAsia"/>
                <w:sz w:val="21"/>
                <w:szCs w:val="21"/>
              </w:rPr>
              <w:t>，显存带宽≥</w:t>
            </w:r>
            <w:r>
              <w:rPr>
                <w:sz w:val="21"/>
                <w:szCs w:val="21"/>
              </w:rPr>
              <w:t>280GB/s</w:t>
            </w:r>
            <w:r>
              <w:rPr>
                <w:rFonts w:hint="eastAsia"/>
                <w:sz w:val="21"/>
                <w:szCs w:val="21"/>
              </w:rPr>
              <w:t>（确保</w:t>
            </w:r>
            <w:r>
              <w:rPr>
                <w:sz w:val="21"/>
                <w:szCs w:val="21"/>
              </w:rPr>
              <w:t>PACS</w:t>
            </w:r>
            <w:r>
              <w:rPr>
                <w:rFonts w:hint="eastAsia"/>
                <w:sz w:val="21"/>
                <w:szCs w:val="21"/>
              </w:rPr>
              <w:t>图像文件处理流畅）；</w:t>
            </w:r>
            <w:r>
              <w:rPr>
                <w:sz w:val="21"/>
                <w:szCs w:val="21"/>
              </w:rPr>
              <w:t xml:space="preserve"> </w:t>
            </w:r>
          </w:p>
          <w:p w14:paraId="5D27385A">
            <w:pPr>
              <w:pStyle w:val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信号输出：支持≥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路独立信号输出，接口类型含</w:t>
            </w:r>
            <w:r>
              <w:rPr>
                <w:sz w:val="21"/>
                <w:szCs w:val="21"/>
              </w:rPr>
              <w:t>DisplayPort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DP</w:t>
            </w:r>
            <w:r>
              <w:rPr>
                <w:rFonts w:hint="eastAsia"/>
                <w:sz w:val="21"/>
                <w:szCs w:val="21"/>
              </w:rPr>
              <w:t>）≥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个（兼容</w:t>
            </w:r>
            <w:r>
              <w:rPr>
                <w:sz w:val="21"/>
                <w:szCs w:val="21"/>
              </w:rPr>
              <w:t>HDMI</w:t>
            </w:r>
            <w:r>
              <w:rPr>
                <w:rFonts w:hint="eastAsia"/>
                <w:sz w:val="21"/>
                <w:szCs w:val="21"/>
              </w:rPr>
              <w:t>扩展），单路最大分辨率≥</w:t>
            </w:r>
            <w:r>
              <w:rPr>
                <w:sz w:val="21"/>
                <w:szCs w:val="21"/>
              </w:rPr>
              <w:t>7680</w:t>
            </w:r>
            <w:r>
              <w:rPr>
                <w:rFonts w:hint="eastAsia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4320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8K</w:t>
            </w:r>
            <w:r>
              <w:rPr>
                <w:rFonts w:hint="eastAsia"/>
                <w:sz w:val="21"/>
                <w:szCs w:val="21"/>
              </w:rPr>
              <w:t>），支持</w:t>
            </w:r>
            <w:r>
              <w:rPr>
                <w:sz w:val="21"/>
                <w:szCs w:val="21"/>
              </w:rPr>
              <w:t>12-bit HDR</w:t>
            </w:r>
            <w:r>
              <w:rPr>
                <w:rFonts w:hint="eastAsia"/>
                <w:sz w:val="21"/>
                <w:szCs w:val="21"/>
              </w:rPr>
              <w:t>输出；</w:t>
            </w:r>
            <w:r>
              <w:rPr>
                <w:sz w:val="21"/>
                <w:szCs w:val="21"/>
              </w:rPr>
              <w:t xml:space="preserve"> </w:t>
            </w:r>
          </w:p>
          <w:p w14:paraId="44A9C503">
            <w:pPr>
              <w:pStyle w:val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</w:t>
            </w:r>
            <w:r>
              <w:rPr>
                <w:rFonts w:hint="eastAsia"/>
                <w:sz w:val="21"/>
                <w:szCs w:val="21"/>
              </w:rPr>
              <w:t>核心性能：支持</w:t>
            </w:r>
            <w:r>
              <w:rPr>
                <w:sz w:val="21"/>
                <w:szCs w:val="21"/>
              </w:rPr>
              <w:t>DirectX 12 Ultimate/Vulkan 1.3</w:t>
            </w:r>
            <w:r>
              <w:rPr>
                <w:rFonts w:hint="eastAsia"/>
                <w:sz w:val="21"/>
                <w:szCs w:val="21"/>
              </w:rPr>
              <w:t>，具备硬件光追单元</w:t>
            </w:r>
            <w:r>
              <w:rPr>
                <w:sz w:val="21"/>
                <w:szCs w:val="21"/>
              </w:rPr>
              <w:t>/AI</w:t>
            </w:r>
            <w:r>
              <w:rPr>
                <w:rFonts w:hint="eastAsia"/>
                <w:sz w:val="21"/>
                <w:szCs w:val="21"/>
              </w:rPr>
              <w:t>加速核心，</w:t>
            </w:r>
            <w:r>
              <w:rPr>
                <w:sz w:val="21"/>
                <w:szCs w:val="21"/>
              </w:rPr>
              <w:t>CUDA</w:t>
            </w:r>
            <w:r>
              <w:rPr>
                <w:rFonts w:hint="eastAsia"/>
                <w:sz w:val="21"/>
                <w:szCs w:val="21"/>
              </w:rPr>
              <w:t>核心≥</w:t>
            </w:r>
            <w:r>
              <w:rPr>
                <w:sz w:val="21"/>
                <w:szCs w:val="21"/>
              </w:rPr>
              <w:t>3840</w:t>
            </w:r>
            <w:r>
              <w:rPr>
                <w:rFonts w:hint="eastAsia"/>
                <w:sz w:val="21"/>
                <w:szCs w:val="21"/>
              </w:rPr>
              <w:t>个（或同等性能流处理单元）；</w:t>
            </w:r>
            <w:r>
              <w:rPr>
                <w:sz w:val="21"/>
                <w:szCs w:val="21"/>
              </w:rPr>
              <w:t xml:space="preserve"> </w:t>
            </w:r>
          </w:p>
          <w:p w14:paraId="3FF7E8A5">
            <w:pPr>
              <w:pStyle w:val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>
              <w:rPr>
                <w:rFonts w:hint="eastAsia"/>
                <w:sz w:val="21"/>
                <w:szCs w:val="21"/>
              </w:rPr>
              <w:t>兼容性：支持</w:t>
            </w:r>
            <w:r>
              <w:rPr>
                <w:sz w:val="21"/>
                <w:szCs w:val="21"/>
              </w:rPr>
              <w:t>PCI Express 4.0</w:t>
            </w:r>
            <w:r>
              <w:rPr>
                <w:rFonts w:hint="eastAsia"/>
                <w:sz w:val="21"/>
                <w:szCs w:val="21"/>
              </w:rPr>
              <w:t>及以上接口，适配主流工作站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台式机机箱，功耗≤</w:t>
            </w:r>
            <w:r>
              <w:rPr>
                <w:sz w:val="21"/>
                <w:szCs w:val="21"/>
              </w:rPr>
              <w:t>500W</w:t>
            </w:r>
            <w:r>
              <w:rPr>
                <w:rFonts w:hint="eastAsia"/>
                <w:sz w:val="21"/>
                <w:szCs w:val="21"/>
              </w:rPr>
              <w:t>（含散热解决方案）；</w:t>
            </w:r>
            <w:r>
              <w:rPr>
                <w:sz w:val="21"/>
                <w:szCs w:val="21"/>
              </w:rPr>
              <w:t xml:space="preserve"> </w:t>
            </w:r>
          </w:p>
          <w:p w14:paraId="24A4D2A4">
            <w:pPr>
              <w:pStyle w:val="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4. </w:t>
            </w:r>
            <w:r>
              <w:rPr>
                <w:rFonts w:hint="eastAsia"/>
                <w:sz w:val="21"/>
                <w:szCs w:val="21"/>
              </w:rPr>
              <w:t>软件支持：环境和软件安装调试</w:t>
            </w:r>
            <w:r>
              <w:rPr>
                <w:sz w:val="21"/>
                <w:szCs w:val="21"/>
              </w:rPr>
              <w:t xml:space="preserve"> </w:t>
            </w:r>
          </w:p>
          <w:p w14:paraId="6996C2C1">
            <w:pPr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szCs w:val="21"/>
              </w:rPr>
              <w:t xml:space="preserve">5. </w:t>
            </w:r>
            <w:r>
              <w:rPr>
                <w:rFonts w:hint="eastAsia"/>
                <w:szCs w:val="21"/>
              </w:rPr>
              <w:t>质量保障：原厂正品，提供≥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年整机保修</w:t>
            </w:r>
            <w:r>
              <w:rPr>
                <w:szCs w:val="21"/>
              </w:rPr>
              <w:t>+</w:t>
            </w:r>
            <w:r>
              <w:rPr>
                <w:rFonts w:hint="eastAsia"/>
                <w:szCs w:val="21"/>
              </w:rPr>
              <w:t>上门售后服务，支持专业软件认证（如</w:t>
            </w:r>
            <w:r>
              <w:rPr>
                <w:szCs w:val="21"/>
              </w:rPr>
              <w:t>Adobe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RadiAnt DICOM Viewer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Maya</w:t>
            </w:r>
            <w:r>
              <w:rPr>
                <w:rFonts w:hint="eastAsia"/>
                <w:szCs w:val="21"/>
              </w:rPr>
              <w:t>等）。</w:t>
            </w:r>
          </w:p>
        </w:tc>
      </w:tr>
      <w:tr w14:paraId="05725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7D5D05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9A6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775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FEC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2BDE6B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37D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836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D29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EA377A9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DC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D03D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F24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22A58D1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C4F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6F3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693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2F98F53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43B8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0961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91B8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957281E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A63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9B0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18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EEAFB90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3B8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4D3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D35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15394BC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E719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1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7345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C0F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806AAB7">
            <w:pPr>
              <w:widowControl/>
              <w:spacing w:line="360" w:lineRule="auto"/>
              <w:jc w:val="left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DCF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23B05EC">
      <w:pPr>
        <w:jc w:val="left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A47"/>
    <w:rsid w:val="00493A47"/>
    <w:rsid w:val="005926A6"/>
    <w:rsid w:val="008561A1"/>
    <w:rsid w:val="009A27CA"/>
    <w:rsid w:val="00AA38EF"/>
    <w:rsid w:val="00C174D0"/>
    <w:rsid w:val="02544BD0"/>
    <w:rsid w:val="0E236ED2"/>
    <w:rsid w:val="201505B0"/>
    <w:rsid w:val="3DF41725"/>
    <w:rsid w:val="42AE426E"/>
    <w:rsid w:val="4DD352E7"/>
    <w:rsid w:val="51614929"/>
    <w:rsid w:val="590810BD"/>
    <w:rsid w:val="5F122487"/>
    <w:rsid w:val="60843EED"/>
    <w:rsid w:val="644F5E92"/>
    <w:rsid w:val="705F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2">
    <w:name w:val="Default"/>
    <w:uiPriority w:val="0"/>
    <w:pPr>
      <w:widowControl w:val="0"/>
      <w:autoSpaceDE w:val="0"/>
      <w:autoSpaceDN w:val="0"/>
      <w:adjustRightInd w:val="0"/>
    </w:pPr>
    <w:rPr>
      <w:rFonts w:ascii="等线" w:hAnsi="Times New Roman" w:eastAsia="等线" w:cs="等线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551</Words>
  <Characters>690</Characters>
  <Lines>5</Lines>
  <Paragraphs>1</Paragraphs>
  <TotalTime>4</TotalTime>
  <ScaleCrop>false</ScaleCrop>
  <LinksUpToDate>false</LinksUpToDate>
  <CharactersWithSpaces>709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2026-06-22T23:51:00Z</dcterms:created>
  <dc:creator>设备处</dc:creator>
  <cp:lastModifiedBy>original </cp:lastModifiedBy>
  <cp:lastPrinted>2025-08-18T00:54:00Z</cp:lastPrinted>
  <dcterms:modified xsi:type="dcterms:W3CDTF">2026-07-01T02:46:39Z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6F8D0B583AD6429C956801AC1BFA6AC8_13</vt:lpwstr>
  </property>
  <property fmtid="{D5CDD505-2E9C-101B-9397-08002B2CF9AE}" pid="4" name="KSOTemplateDocerSaveRecord">
    <vt:lpwstr>eyJoZGlkIjoiYWUxYWZkYmNkZTc3OGJjMjI4NWM2YzI2OThiNjA4YmYiLCJ1c2VySWQiOiIyMjUwNjQzODYifQ==</vt:lpwstr>
  </property>
</Properties>
</file>