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Look w:val="04A0"/>
      </w:tblPr>
      <w:tblGrid>
        <w:gridCol w:w="1256"/>
        <w:gridCol w:w="2919"/>
        <w:gridCol w:w="6148"/>
      </w:tblGrid>
      <w:tr w:rsidR="008803C2">
        <w:trPr>
          <w:trHeight w:val="533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3C2" w:rsidRDefault="00612AC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设备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服务采购需求表</w:t>
            </w:r>
          </w:p>
        </w:tc>
      </w:tr>
      <w:tr w:rsidR="008803C2">
        <w:trPr>
          <w:trHeight w:val="1885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803C2" w:rsidRDefault="00612A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612ACA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  <w:rPrChange w:id="1" w:author="linan" w:date="2026-06-16T09:12:00Z">
                  <w:rPr>
                    <w:rFonts w:ascii="宋体" w:hAnsi="宋体" w:hint="eastAsia"/>
                    <w:b/>
                    <w:bCs/>
                    <w:color w:val="000000"/>
                    <w:spacing w:val="43"/>
                    <w:kern w:val="0"/>
                    <w:sz w:val="28"/>
                    <w:szCs w:val="28"/>
                    <w:fitText w:val="1360" w:id="1649626286"/>
                  </w:rPr>
                </w:rPrChange>
              </w:rPr>
              <w:t>参</w:t>
            </w:r>
            <w:r w:rsidRPr="00612ACA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  <w:rPrChange w:id="2" w:author="linan" w:date="2026-06-16T09:12:00Z">
                  <w:rPr>
                    <w:rFonts w:ascii="宋体" w:hAnsi="宋体" w:hint="eastAsia"/>
                    <w:b/>
                    <w:bCs/>
                    <w:color w:val="000000"/>
                    <w:spacing w:val="43"/>
                    <w:kern w:val="0"/>
                    <w:sz w:val="28"/>
                    <w:szCs w:val="28"/>
                    <w:fitText w:val="1360" w:id="1649626286"/>
                  </w:rPr>
                </w:rPrChange>
              </w:rPr>
              <w:t>数需</w:t>
            </w:r>
            <w:r w:rsidRPr="00612ACA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  <w:rPrChange w:id="3" w:author="linan" w:date="2026-06-16T09:12:00Z">
                  <w:rPr>
                    <w:rFonts w:ascii="宋体" w:hAnsi="宋体" w:hint="eastAsia"/>
                    <w:b/>
                    <w:bCs/>
                    <w:color w:val="000000"/>
                    <w:kern w:val="0"/>
                    <w:sz w:val="28"/>
                    <w:szCs w:val="28"/>
                    <w:fitText w:val="1360" w:id="1649626286"/>
                  </w:rPr>
                </w:rPrChange>
              </w:rPr>
              <w:t>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612ACA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612ACA">
            <w:r>
              <w:rPr>
                <w:rFonts w:hint="eastAsia"/>
              </w:rPr>
              <w:t>一、系统备份配置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、提供数据和代码的定时自动备份功能。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、支持紧急情况下的数据与代码恢复机制。</w:t>
            </w:r>
          </w:p>
          <w:p w:rsidR="008803C2" w:rsidRDefault="00612ACA">
            <w:r>
              <w:rPr>
                <w:rFonts w:hint="eastAsia"/>
              </w:rPr>
              <w:t>二、监控配置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、配置网站运行状态的实时监控系统。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、配置服务器与域名到期前的提醒机制。</w:t>
            </w:r>
          </w:p>
          <w:p w:rsidR="008803C2" w:rsidRDefault="00612ACA">
            <w:r>
              <w:rPr>
                <w:rFonts w:hint="eastAsia"/>
              </w:rPr>
              <w:t>三、安全配置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、支持</w:t>
            </w:r>
            <w:r>
              <w:rPr>
                <w:rFonts w:hint="eastAsia"/>
              </w:rPr>
              <w:t>SSL</w:t>
            </w:r>
            <w:r>
              <w:rPr>
                <w:rFonts w:hint="eastAsia"/>
              </w:rPr>
              <w:t>证书的替换与配置（甲方提供证书）。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、配置漏洞评估与修复机制，支持安全补丁管理。</w:t>
            </w:r>
          </w:p>
          <w:p w:rsidR="008803C2" w:rsidRDefault="00612ACA">
            <w:r>
              <w:rPr>
                <w:rFonts w:hint="eastAsia"/>
              </w:rPr>
              <w:t>四、远程维护配置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、支持乙方在紧急情况下远程接入服务器进行维护。</w:t>
            </w:r>
          </w:p>
          <w:p w:rsidR="008803C2" w:rsidRDefault="00612ACA">
            <w:r>
              <w:rPr>
                <w:rFonts w:hint="eastAsia"/>
              </w:rPr>
              <w:t>五、咨询服务配置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、提供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小时的技术咨询渠道（企业微信、邮件、电话）。</w:t>
            </w:r>
          </w:p>
          <w:p w:rsidR="008803C2" w:rsidRDefault="00612ACA">
            <w:r>
              <w:rPr>
                <w:rFonts w:hint="eastAsia"/>
              </w:rPr>
              <w:t>六、其他配置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、支持域名购买、实名认证、备案协助。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、支持域名解析、</w:t>
            </w:r>
            <w:r>
              <w:rPr>
                <w:rFonts w:hint="eastAsia"/>
              </w:rPr>
              <w:t>MX</w:t>
            </w:r>
            <w:r>
              <w:rPr>
                <w:rFonts w:hint="eastAsia"/>
              </w:rPr>
              <w:t>记录、网站空间绑定。</w:t>
            </w:r>
          </w:p>
          <w:p w:rsidR="008803C2" w:rsidRDefault="00612ACA">
            <w:pPr>
              <w:ind w:firstLineChars="200" w:firstLine="42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、支持百度流量统计代码的添加与统计报告下载。</w:t>
            </w:r>
          </w:p>
        </w:tc>
      </w:tr>
      <w:tr w:rsidR="008803C2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803C2" w:rsidRDefault="008803C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rPr>
                <w:rFonts w:ascii="宋体" w:hAnsi="宋体"/>
                <w:color w:val="000000"/>
                <w:sz w:val="24"/>
              </w:rPr>
            </w:pPr>
          </w:p>
          <w:p w:rsidR="008803C2" w:rsidRDefault="008803C2">
            <w:pPr>
              <w:rPr>
                <w:rFonts w:ascii="宋体" w:hAnsi="宋体"/>
                <w:color w:val="000000"/>
                <w:sz w:val="24"/>
              </w:rPr>
            </w:pPr>
          </w:p>
          <w:p w:rsidR="008803C2" w:rsidRDefault="00612ACA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设备技术性能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  <w:p w:rsidR="008803C2" w:rsidRDefault="00612AC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服务参数需求</w:t>
            </w:r>
          </w:p>
          <w:p w:rsidR="008803C2" w:rsidRDefault="008803C2">
            <w:pPr>
              <w:rPr>
                <w:rFonts w:ascii="宋体" w:hAnsi="宋体"/>
                <w:color w:val="000000"/>
                <w:sz w:val="24"/>
              </w:rPr>
            </w:pPr>
          </w:p>
          <w:p w:rsidR="008803C2" w:rsidRDefault="008803C2">
            <w:pPr>
              <w:rPr>
                <w:rFonts w:ascii="宋体" w:hAnsi="宋体"/>
                <w:color w:val="000000"/>
                <w:sz w:val="24"/>
              </w:rPr>
            </w:pPr>
          </w:p>
          <w:p w:rsidR="008803C2" w:rsidRDefault="008803C2">
            <w:pPr>
              <w:rPr>
                <w:rFonts w:ascii="宋体" w:hAnsi="宋体"/>
                <w:color w:val="000000"/>
                <w:sz w:val="24"/>
              </w:rPr>
            </w:pPr>
          </w:p>
          <w:p w:rsidR="008803C2" w:rsidRDefault="008803C2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612ACA">
            <w:r>
              <w:rPr>
                <w:rFonts w:hint="eastAsia"/>
              </w:rPr>
              <w:t>一、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网站巡检性能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、每月至少进行一次全面网站巡检，包括：连通性检查、死链检测、空白栏目检测、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错别字检测、敏感词检测，以及网站访问量数据，并提供巡检报告。</w:t>
            </w:r>
          </w:p>
          <w:p w:rsidR="008803C2" w:rsidRDefault="00612ACA">
            <w:r>
              <w:rPr>
                <w:rFonts w:hint="eastAsia"/>
              </w:rPr>
              <w:t>二、备份与恢复性能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、自动备份频率：可按天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周设定。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、恢复时间目标（</w:t>
            </w:r>
            <w:r>
              <w:rPr>
                <w:rFonts w:hint="eastAsia"/>
              </w:rPr>
              <w:t>RTO</w:t>
            </w:r>
            <w:r>
              <w:rPr>
                <w:rFonts w:hint="eastAsia"/>
              </w:rPr>
              <w:t>）：在紧急情况下，系统恢复时间不超过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小时。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、每季度至少进行一次备份数据恢复验证，以确保备份数据可用性，并出具验证报告。</w:t>
            </w:r>
          </w:p>
          <w:p w:rsidR="008803C2" w:rsidRDefault="00612ACA">
            <w:r>
              <w:rPr>
                <w:rFonts w:hint="eastAsia"/>
              </w:rPr>
              <w:t>三、应急响应服务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、在国家法定重大节假日（元旦、五一、十一、春节）前，通过邮件发送应急保障通知。重保前应进行安全自查，并提供安全自查报告。重保期间应安排</w:t>
            </w:r>
            <w:r>
              <w:rPr>
                <w:rFonts w:hint="eastAsia"/>
              </w:rPr>
              <w:t>7*24</w:t>
            </w:r>
            <w:r>
              <w:rPr>
                <w:rFonts w:hint="eastAsia"/>
              </w:rPr>
              <w:t>小时技术支持。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、提供应急响应人员名单及联系方式。</w:t>
            </w:r>
          </w:p>
          <w:p w:rsidR="008803C2" w:rsidRDefault="00612ACA">
            <w:r>
              <w:rPr>
                <w:rFonts w:hint="eastAsia"/>
              </w:rPr>
              <w:t>四、系统监控性能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、网站可用性监控频率：≤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次。乙方发现异常时应立即通知甲方，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小时内定位问题。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、服务器与域名到期提醒：提前不少于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天。</w:t>
            </w:r>
          </w:p>
          <w:p w:rsidR="008803C2" w:rsidRDefault="00612ACA">
            <w:r>
              <w:rPr>
                <w:rFonts w:hint="eastAsia"/>
              </w:rPr>
              <w:t>五、安全漏洞修复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、每年提供不少于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次漏洞评估与修复服务。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、针对黑客攻击、挂马等事件，提供快速恢复能力（如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小时内恢复到最近正常状态）。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、配合完成信息安全二级保护测评的技术整改与差距修复。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、高危安全问题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小时内完成、一般问题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周内完成，并出具整改报告。</w:t>
            </w:r>
          </w:p>
          <w:p w:rsidR="008803C2" w:rsidRDefault="00612ACA">
            <w:r>
              <w:rPr>
                <w:rFonts w:hint="eastAsia"/>
              </w:rPr>
              <w:t>六、支持性能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、远程维护响应时间：紧急情况≤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小时。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、重大问题或必要时，应到现场提供技术支持。</w:t>
            </w:r>
          </w:p>
          <w:p w:rsidR="008803C2" w:rsidRDefault="00612ACA">
            <w:r>
              <w:rPr>
                <w:rFonts w:hint="eastAsia"/>
              </w:rPr>
              <w:t>七、密码重置服务</w:t>
            </w:r>
          </w:p>
          <w:p w:rsidR="008803C2" w:rsidRDefault="00612ACA">
            <w:r>
              <w:rPr>
                <w:rFonts w:hint="eastAsia"/>
              </w:rPr>
              <w:lastRenderedPageBreak/>
              <w:t xml:space="preserve">    1</w:t>
            </w:r>
            <w:r>
              <w:rPr>
                <w:rFonts w:hint="eastAsia"/>
              </w:rPr>
              <w:t>、提供服务器或系统后台密码的修改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重置服务，响应时间≤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小时。</w:t>
            </w:r>
          </w:p>
          <w:p w:rsidR="008803C2" w:rsidRDefault="00612ACA">
            <w:r>
              <w:rPr>
                <w:rFonts w:hint="eastAsia"/>
              </w:rPr>
              <w:t>八、</w:t>
            </w:r>
            <w:r>
              <w:rPr>
                <w:rFonts w:hint="eastAsia"/>
              </w:rPr>
              <w:t>运维报告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、每年提供不少于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份年度运维服务报告。</w:t>
            </w:r>
          </w:p>
          <w:p w:rsidR="008803C2" w:rsidRDefault="00612ACA">
            <w:r>
              <w:rPr>
                <w:rFonts w:hint="eastAsia"/>
              </w:rPr>
              <w:t>九、客户回访与投诉</w:t>
            </w:r>
          </w:p>
          <w:p w:rsidR="008803C2" w:rsidRDefault="00612AC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、定期进行满意度电话回访。</w:t>
            </w:r>
          </w:p>
          <w:p w:rsidR="008803C2" w:rsidRDefault="00612ACA">
            <w:pPr>
              <w:ind w:firstLineChars="200" w:firstLine="4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、提供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小时投诉电话服务。</w:t>
            </w:r>
          </w:p>
        </w:tc>
      </w:tr>
      <w:tr w:rsidR="008803C2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803C2" w:rsidRDefault="008803C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03C2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803C2" w:rsidRDefault="008803C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03C2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803C2" w:rsidRDefault="008803C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03C2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803C2" w:rsidRDefault="008803C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03C2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803C2" w:rsidRDefault="008803C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03C2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803C2" w:rsidRDefault="008803C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03C2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803C2" w:rsidRDefault="008803C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03C2">
        <w:trPr>
          <w:trHeight w:val="1092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803C2" w:rsidRDefault="008803C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3C2" w:rsidRDefault="008803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803C2" w:rsidRDefault="008803C2"/>
    <w:sectPr w:rsidR="008803C2" w:rsidSect="008803C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ACA" w:rsidRDefault="00612ACA" w:rsidP="00DD7A85">
      <w:r>
        <w:separator/>
      </w:r>
    </w:p>
  </w:endnote>
  <w:endnote w:type="continuationSeparator" w:id="1">
    <w:p w:rsidR="00612ACA" w:rsidRDefault="00612ACA" w:rsidP="00DD7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ACA" w:rsidRDefault="00612ACA" w:rsidP="00DD7A85">
      <w:r>
        <w:separator/>
      </w:r>
    </w:p>
  </w:footnote>
  <w:footnote w:type="continuationSeparator" w:id="1">
    <w:p w:rsidR="00612ACA" w:rsidRDefault="00612ACA" w:rsidP="00DD7A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3A47"/>
    <w:rsid w:val="00493A47"/>
    <w:rsid w:val="00566B6E"/>
    <w:rsid w:val="005926A6"/>
    <w:rsid w:val="005A2E3E"/>
    <w:rsid w:val="00612ACA"/>
    <w:rsid w:val="006312FF"/>
    <w:rsid w:val="008803C2"/>
    <w:rsid w:val="009A27CA"/>
    <w:rsid w:val="009F55BC"/>
    <w:rsid w:val="00DD7A85"/>
    <w:rsid w:val="00F012FE"/>
    <w:rsid w:val="00F07D8A"/>
    <w:rsid w:val="00F64727"/>
    <w:rsid w:val="02544BD0"/>
    <w:rsid w:val="04FD0162"/>
    <w:rsid w:val="058307B2"/>
    <w:rsid w:val="0E236ED2"/>
    <w:rsid w:val="0FE268D2"/>
    <w:rsid w:val="14531B4D"/>
    <w:rsid w:val="17B13B40"/>
    <w:rsid w:val="201505B0"/>
    <w:rsid w:val="27427F2B"/>
    <w:rsid w:val="32794A1C"/>
    <w:rsid w:val="39063197"/>
    <w:rsid w:val="3C333E8E"/>
    <w:rsid w:val="3DF41725"/>
    <w:rsid w:val="42AE426E"/>
    <w:rsid w:val="48ED774E"/>
    <w:rsid w:val="4DD352E7"/>
    <w:rsid w:val="4FAC2F03"/>
    <w:rsid w:val="51614929"/>
    <w:rsid w:val="55173EF5"/>
    <w:rsid w:val="56FC33A3"/>
    <w:rsid w:val="57E207EA"/>
    <w:rsid w:val="590810BD"/>
    <w:rsid w:val="5F122487"/>
    <w:rsid w:val="644F5E92"/>
    <w:rsid w:val="65911E8D"/>
    <w:rsid w:val="6737621A"/>
    <w:rsid w:val="6A7A2B04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3C2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80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80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8803C2"/>
    <w:rPr>
      <w:b/>
    </w:rPr>
  </w:style>
  <w:style w:type="character" w:customStyle="1" w:styleId="font81">
    <w:name w:val="font81"/>
    <w:basedOn w:val="a0"/>
    <w:qFormat/>
    <w:rsid w:val="008803C2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8803C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8803C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8803C2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803C2"/>
    <w:rPr>
      <w:rFonts w:ascii="Calibri" w:hAnsi="Calibri" w:cs="宋体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8803C2"/>
    <w:rPr>
      <w:rFonts w:ascii="Calibri" w:hAnsi="Calibri" w:cs="宋体"/>
      <w:kern w:val="2"/>
      <w:sz w:val="21"/>
      <w:szCs w:val="24"/>
    </w:rPr>
  </w:style>
  <w:style w:type="paragraph" w:styleId="a6">
    <w:name w:val="Balloon Text"/>
    <w:basedOn w:val="a"/>
    <w:link w:val="Char1"/>
    <w:rsid w:val="00DD7A85"/>
    <w:rPr>
      <w:sz w:val="18"/>
      <w:szCs w:val="18"/>
    </w:rPr>
  </w:style>
  <w:style w:type="character" w:customStyle="1" w:styleId="Char1">
    <w:name w:val="批注框文本 Char"/>
    <w:basedOn w:val="a0"/>
    <w:link w:val="a6"/>
    <w:rsid w:val="00DD7A85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3</cp:revision>
  <cp:lastPrinted>2026-06-09T00:57:00Z</cp:lastPrinted>
  <dcterms:created xsi:type="dcterms:W3CDTF">2026-06-16T01:11:00Z</dcterms:created>
  <dcterms:modified xsi:type="dcterms:W3CDTF">2026-06-16T01:12:00Z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60B6F3BCCA344A059B01391C8FCADA61_13</vt:lpwstr>
  </property>
  <property fmtid="{D5CDD505-2E9C-101B-9397-08002B2CF9AE}" pid="4" name="KSOTemplateDocerSaveRecord">
    <vt:lpwstr>eyJoZGlkIjoiMzA2YzM3NzIzNWI1NThhNjUxMzE2NTU5ZmY5NGRjZGQiLCJ1c2VySWQiOiIyNjE0ODM0OTUifQ==</vt:lpwstr>
  </property>
</Properties>
</file>