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jc w:val="center"/>
        <w:tblLook w:val="04A0"/>
      </w:tblPr>
      <w:tblGrid>
        <w:gridCol w:w="1256"/>
        <w:gridCol w:w="1438"/>
        <w:gridCol w:w="7796"/>
      </w:tblGrid>
      <w:tr w:rsidR="00971B89">
        <w:trPr>
          <w:trHeight w:val="533"/>
          <w:jc w:val="center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B89" w:rsidRDefault="00D1112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:rsidR="00971B89">
        <w:trPr>
          <w:trHeight w:val="547"/>
          <w:jc w:val="center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71B89" w:rsidRDefault="00D1112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 w:rsidRPr="00D11122">
              <w:rPr>
                <w:rFonts w:ascii="宋体" w:hAnsi="宋体" w:hint="eastAsia"/>
                <w:b/>
                <w:bCs/>
                <w:color w:val="000000"/>
                <w:spacing w:val="15"/>
                <w:kern w:val="0"/>
                <w:sz w:val="28"/>
                <w:szCs w:val="28"/>
                <w:fitText w:val="1360" w:id="1649626286"/>
              </w:rPr>
              <w:t>参数需</w:t>
            </w:r>
            <w:r w:rsidRPr="00D11122">
              <w:rPr>
                <w:rFonts w:ascii="宋体" w:hAnsi="宋体" w:hint="eastAsia"/>
                <w:b/>
                <w:bCs/>
                <w:color w:val="000000"/>
                <w:spacing w:val="3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B89" w:rsidRDefault="00D1112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89" w:rsidRDefault="00D1112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配置需求</w:t>
            </w:r>
          </w:p>
        </w:tc>
      </w:tr>
      <w:tr w:rsidR="00971B89">
        <w:trPr>
          <w:trHeight w:val="6227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71B89" w:rsidRDefault="00971B8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B89" w:rsidRDefault="00971B8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89" w:rsidRDefault="00D11122">
            <w:pPr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我院中心机房现有</w:t>
            </w: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台行间空调，运行年限超长，计划将设备进行更新。要求如下（</w:t>
            </w:r>
            <w:r>
              <w:rPr>
                <w:rFonts w:ascii="宋体" w:hAnsi="宋体" w:hint="eastAsia"/>
                <w:sz w:val="24"/>
              </w:rPr>
              <w:sym w:font="Wingdings 2" w:char="F0EA"/>
            </w:r>
            <w:r>
              <w:rPr>
                <w:rFonts w:ascii="宋体" w:hAnsi="宋体" w:hint="eastAsia"/>
                <w:sz w:val="24"/>
              </w:rPr>
              <w:t>项要求须提供证明材料）：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总冷量</w:t>
            </w:r>
            <w:r>
              <w:rPr>
                <w:rFonts w:ascii="宋体" w:hAnsi="宋体" w:hint="eastAsia"/>
                <w:sz w:val="24"/>
              </w:rPr>
              <w:t>(KW)</w:t>
            </w:r>
            <w:r>
              <w:rPr>
                <w:rFonts w:ascii="宋体" w:hAnsi="宋体" w:hint="eastAsia"/>
                <w:sz w:val="24"/>
              </w:rPr>
              <w:t>：≥</w:t>
            </w:r>
            <w:r>
              <w:rPr>
                <w:rFonts w:ascii="宋体" w:hAnsi="宋体" w:hint="eastAsia"/>
                <w:sz w:val="24"/>
              </w:rPr>
              <w:t>40</w:t>
            </w:r>
            <w:r>
              <w:rPr>
                <w:rFonts w:ascii="宋体" w:hAnsi="宋体" w:hint="eastAsia"/>
                <w:sz w:val="24"/>
              </w:rPr>
              <w:t>，数量：</w:t>
            </w: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台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套。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设备质保期：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年。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送风方式：水平送风空调机组，空调机为前送风后回风的水平送风空调机组，空调机组安装在机柜排中，空调机组制冷量为回风温度不大于</w:t>
            </w:r>
            <w:r>
              <w:rPr>
                <w:rFonts w:ascii="宋体" w:hAnsi="宋体" w:hint="eastAsia"/>
                <w:sz w:val="24"/>
              </w:rPr>
              <w:t>37</w:t>
            </w:r>
            <w:r>
              <w:rPr>
                <w:rFonts w:ascii="宋体" w:hAnsi="宋体" w:hint="eastAsia"/>
                <w:sz w:val="24"/>
              </w:rPr>
              <w:t>℃时的制冷量。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EA"/>
            </w:r>
            <w:r>
              <w:rPr>
                <w:rFonts w:ascii="宋体" w:hAnsi="宋体" w:hint="eastAsia"/>
                <w:sz w:val="24"/>
              </w:rPr>
              <w:t>风量（</w:t>
            </w:r>
            <w:r>
              <w:rPr>
                <w:rFonts w:ascii="宋体" w:hAnsi="宋体" w:hint="eastAsia"/>
                <w:sz w:val="24"/>
              </w:rPr>
              <w:t>m3/h</w:t>
            </w:r>
            <w:r>
              <w:rPr>
                <w:rFonts w:ascii="宋体" w:hAnsi="宋体" w:hint="eastAsia"/>
                <w:sz w:val="24"/>
              </w:rPr>
              <w:t>）：≥</w:t>
            </w:r>
            <w:r>
              <w:rPr>
                <w:rFonts w:ascii="宋体" w:hAnsi="宋体" w:hint="eastAsia"/>
                <w:sz w:val="24"/>
              </w:rPr>
              <w:t>10000</w:t>
            </w:r>
            <w:r>
              <w:rPr>
                <w:rFonts w:ascii="宋体" w:hAnsi="宋体" w:hint="eastAsia"/>
                <w:sz w:val="24"/>
              </w:rPr>
              <w:t>，机房空调应能按机柜热负荷的要求自动调节送风量，空调送风量能满足附近机柜的送风量要求。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空调需配置低温组件。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机房专用空调机组的电气性能应符合国家相关标准。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输入电压允许波动范围：</w:t>
            </w:r>
            <w:r>
              <w:rPr>
                <w:rFonts w:ascii="宋体" w:hAnsi="宋体" w:hint="eastAsia"/>
                <w:sz w:val="24"/>
              </w:rPr>
              <w:t>380V+10% ~ -10%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频率：</w:t>
            </w:r>
            <w:r>
              <w:rPr>
                <w:rFonts w:ascii="宋体" w:hAnsi="宋体"/>
                <w:sz w:val="24"/>
              </w:rPr>
              <w:t>50HZ</w:t>
            </w:r>
            <w:r>
              <w:rPr>
                <w:rFonts w:ascii="宋体" w:hAnsi="宋体" w:hint="eastAsia"/>
                <w:sz w:val="24"/>
              </w:rPr>
              <w:t>±</w:t>
            </w:r>
            <w:r>
              <w:rPr>
                <w:rFonts w:ascii="宋体" w:hAnsi="宋体"/>
                <w:sz w:val="24"/>
              </w:rPr>
              <w:t>2HZ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EA"/>
            </w:r>
            <w:r>
              <w:rPr>
                <w:rFonts w:ascii="宋体" w:hAnsi="宋体" w:hint="eastAsia"/>
                <w:sz w:val="24"/>
              </w:rPr>
              <w:t>空调室内机宽度</w:t>
            </w:r>
            <w:r>
              <w:rPr>
                <w:rFonts w:ascii="宋体" w:hAnsi="宋体" w:hint="eastAsia"/>
                <w:sz w:val="24"/>
              </w:rPr>
              <w:t>600mm</w:t>
            </w:r>
            <w:r>
              <w:rPr>
                <w:rFonts w:ascii="宋体" w:hAnsi="宋体" w:hint="eastAsia"/>
                <w:sz w:val="24"/>
              </w:rPr>
              <w:t>，深度</w:t>
            </w:r>
            <w:r>
              <w:rPr>
                <w:rFonts w:ascii="宋体" w:hAnsi="宋体" w:hint="eastAsia"/>
                <w:sz w:val="24"/>
              </w:rPr>
              <w:t>1100mm</w:t>
            </w:r>
            <w:r>
              <w:rPr>
                <w:rFonts w:ascii="宋体" w:hAnsi="宋体" w:hint="eastAsia"/>
                <w:sz w:val="24"/>
              </w:rPr>
              <w:t>，高度</w:t>
            </w:r>
            <w:r>
              <w:rPr>
                <w:rFonts w:ascii="宋体" w:hAnsi="宋体" w:hint="eastAsia"/>
                <w:sz w:val="24"/>
              </w:rPr>
              <w:t>2000mm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空调机组的压缩机应采用</w:t>
            </w:r>
            <w:r>
              <w:rPr>
                <w:rFonts w:ascii="宋体" w:hAnsi="宋体" w:hint="eastAsia"/>
                <w:sz w:val="24"/>
              </w:rPr>
              <w:t>EC</w:t>
            </w:r>
            <w:r>
              <w:rPr>
                <w:rFonts w:ascii="宋体" w:hAnsi="宋体" w:hint="eastAsia"/>
                <w:sz w:val="24"/>
              </w:rPr>
              <w:t>变容量压缩机，压缩机转速调节范围在</w:t>
            </w:r>
            <w:r>
              <w:rPr>
                <w:rFonts w:ascii="宋体" w:hAnsi="宋体" w:hint="eastAsia"/>
                <w:sz w:val="24"/>
              </w:rPr>
              <w:t>20%-100%</w:t>
            </w:r>
            <w:r>
              <w:rPr>
                <w:rFonts w:ascii="宋体" w:hAnsi="宋体" w:hint="eastAsia"/>
                <w:sz w:val="24"/>
              </w:rPr>
              <w:t>调节，根据附近机柜的温度自动调节制冷量，制冷剂为</w:t>
            </w:r>
            <w:r>
              <w:rPr>
                <w:rFonts w:ascii="宋体" w:hAnsi="宋体" w:hint="eastAsia"/>
                <w:sz w:val="24"/>
              </w:rPr>
              <w:t>R410A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机房空调应具有送回风温度过高警报警，带</w:t>
            </w:r>
            <w:r>
              <w:rPr>
                <w:rFonts w:ascii="宋体" w:hAnsi="宋体" w:hint="eastAsia"/>
                <w:sz w:val="24"/>
              </w:rPr>
              <w:t>恒温恒湿功能的空调应具有回风湿度过低过高报警，空调机组应具有制冷系统运行压力过高、过低报警。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空调机组应配置不小于</w:t>
            </w:r>
            <w:r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英寸彩色液晶触摸屏，具有送风、回风的温度及回风湿度显示，便于直观的观察空调机组的运行情况；同时空调机组还能显示空调机组附近机柜的进风温度，能显示并控制空调机组附近机柜的进风温度参数。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空调机组应配置漏水检测，确保漏水检测准确。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机房空调应具有来电自启动，并保持原设定参数运行，并具有设定启动延时、停机延时功能。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空调应具有网络接口（</w:t>
            </w:r>
            <w:r>
              <w:rPr>
                <w:rFonts w:ascii="宋体" w:hAnsi="宋体" w:hint="eastAsia"/>
                <w:sz w:val="24"/>
              </w:rPr>
              <w:t>RJ45</w:t>
            </w:r>
            <w:r>
              <w:rPr>
                <w:rFonts w:ascii="宋体" w:hAnsi="宋体" w:hint="eastAsia"/>
                <w:sz w:val="24"/>
              </w:rPr>
              <w:t>），要求通过网线可以方便的接入其它监控系统，不需要另外再</w:t>
            </w:r>
            <w:r>
              <w:rPr>
                <w:rFonts w:ascii="宋体" w:hAnsi="宋体" w:hint="eastAsia"/>
                <w:sz w:val="24"/>
              </w:rPr>
              <w:t>加装监控板就能监控。同时空调应具有</w:t>
            </w:r>
            <w:r>
              <w:rPr>
                <w:rFonts w:ascii="宋体" w:hAnsi="宋体" w:hint="eastAsia"/>
                <w:sz w:val="24"/>
              </w:rPr>
              <w:t>RS485</w:t>
            </w:r>
            <w:r>
              <w:rPr>
                <w:rFonts w:ascii="宋体" w:hAnsi="宋体" w:hint="eastAsia"/>
                <w:sz w:val="24"/>
              </w:rPr>
              <w:t>接口，可通过</w:t>
            </w:r>
            <w:r>
              <w:rPr>
                <w:rFonts w:ascii="宋体" w:hAnsi="宋体" w:hint="eastAsia"/>
                <w:sz w:val="24"/>
              </w:rPr>
              <w:t>RS485</w:t>
            </w:r>
            <w:r>
              <w:rPr>
                <w:rFonts w:ascii="宋体" w:hAnsi="宋体" w:hint="eastAsia"/>
                <w:sz w:val="24"/>
              </w:rPr>
              <w:t>接口接入其它监控系统的功能。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空调机组室内机制冷系统应配置气液分离器，确保制冷系统压缩机在不同负载、不同室外环境温度、不同回风温度的工况下均能可靠运行。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空调机组可群组工作，群组空调数量不低于</w:t>
            </w:r>
            <w:r>
              <w:rPr>
                <w:rFonts w:ascii="宋体" w:hAnsi="宋体" w:hint="eastAsia"/>
                <w:sz w:val="24"/>
              </w:rPr>
              <w:t>32</w:t>
            </w:r>
            <w:r>
              <w:rPr>
                <w:rFonts w:ascii="宋体" w:hAnsi="宋体" w:hint="eastAsia"/>
                <w:sz w:val="24"/>
              </w:rPr>
              <w:t>台，并能实现轮值功能。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空调机组历史事件存储记录不低于</w:t>
            </w:r>
            <w:r>
              <w:rPr>
                <w:rFonts w:ascii="宋体" w:hAnsi="宋体" w:hint="eastAsia"/>
                <w:sz w:val="24"/>
              </w:rPr>
              <w:t>400</w:t>
            </w:r>
            <w:r>
              <w:rPr>
                <w:rFonts w:ascii="宋体" w:hAnsi="宋体" w:hint="eastAsia"/>
                <w:sz w:val="24"/>
              </w:rPr>
              <w:t>条。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整机可靠性要求（</w:t>
            </w:r>
            <w:r>
              <w:rPr>
                <w:rFonts w:ascii="宋体" w:hAnsi="宋体" w:hint="eastAsia"/>
                <w:sz w:val="24"/>
              </w:rPr>
              <w:t>MTBF</w:t>
            </w:r>
            <w:r>
              <w:rPr>
                <w:rFonts w:ascii="宋体" w:hAnsi="宋体" w:hint="eastAsia"/>
                <w:sz w:val="24"/>
              </w:rPr>
              <w:t>）≥</w:t>
            </w:r>
            <w:r>
              <w:rPr>
                <w:rFonts w:ascii="宋体" w:hAnsi="宋体" w:hint="eastAsia"/>
                <w:sz w:val="24"/>
              </w:rPr>
              <w:t>100000</w:t>
            </w:r>
            <w:r>
              <w:rPr>
                <w:rFonts w:ascii="宋体" w:hAnsi="宋体" w:hint="eastAsia"/>
                <w:sz w:val="24"/>
              </w:rPr>
              <w:t>小时。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提供产品节能认证报告、抗震报告、泰尔检测报告。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拆卸机房原有旧行间空调室内机、室外机、管路及相关辅材，安装全新空调机组，含管路、室外机支</w:t>
            </w:r>
            <w:r>
              <w:rPr>
                <w:rFonts w:ascii="宋体" w:hAnsi="宋体" w:hint="eastAsia"/>
                <w:sz w:val="24"/>
              </w:rPr>
              <w:t>架、电缆、制冷剂等相关辅材，改造后新空调接入原有机房动环监控系统。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包含安装、调试、运输、搬运、吊装等一切相关费用。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</w:t>
            </w:r>
            <w:r>
              <w:rPr>
                <w:rFonts w:ascii="宋体" w:hAnsi="宋体" w:hint="eastAsia"/>
                <w:sz w:val="24"/>
              </w:rPr>
              <w:t>能力</w:t>
            </w:r>
            <w:r>
              <w:rPr>
                <w:rFonts w:ascii="宋体" w:hAnsi="宋体" w:hint="eastAsia"/>
                <w:sz w:val="24"/>
              </w:rPr>
              <w:t>要求</w:t>
            </w:r>
          </w:p>
          <w:p w:rsidR="00971B89" w:rsidRDefault="00D11122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须为在中华人民共和国境内注册的、具有独立法人资格的企业。</w:t>
            </w:r>
          </w:p>
          <w:p w:rsidR="00971B89" w:rsidRDefault="00D11122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EA"/>
            </w:r>
            <w:r>
              <w:rPr>
                <w:rFonts w:ascii="宋体" w:hAnsi="宋体" w:hint="eastAsia"/>
                <w:sz w:val="24"/>
              </w:rPr>
              <w:t>供应商应具有电子与智能化工程专业承包贰级（含）、机电工程施工总承包贰级（含）、建筑机电安装工程专业承包贰级（含）以上资质。</w:t>
            </w:r>
          </w:p>
          <w:p w:rsidR="00971B89" w:rsidRDefault="00D11122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sym w:font="Wingdings 2" w:char="F0EA"/>
            </w:r>
            <w:r>
              <w:rPr>
                <w:rFonts w:ascii="宋体" w:hAnsi="宋体" w:hint="eastAsia"/>
                <w:sz w:val="24"/>
              </w:rPr>
              <w:t>供应商应具有安全生产许可证、具有中国设备维修安装企业能力等级证书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制冷空调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。</w:t>
            </w:r>
            <w:bookmarkStart w:id="0" w:name="_GoBack"/>
            <w:bookmarkEnd w:id="0"/>
          </w:p>
          <w:p w:rsidR="00971B89" w:rsidRDefault="00D11122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供应商应具有质量管理、环境管理、职业健康安全管理体系认证证书。</w:t>
            </w:r>
          </w:p>
          <w:p w:rsidR="00971B89" w:rsidRDefault="00D11122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EA"/>
            </w:r>
            <w:r>
              <w:rPr>
                <w:rFonts w:ascii="宋体" w:hAnsi="宋体" w:hint="eastAsia"/>
                <w:sz w:val="24"/>
              </w:rPr>
              <w:t>供应商应提供空调原厂唯一授权及原厂售后承诺。</w:t>
            </w:r>
          </w:p>
          <w:p w:rsidR="00971B89" w:rsidRDefault="00D11122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</w:t>
            </w:r>
            <w:r>
              <w:rPr>
                <w:rFonts w:ascii="宋体" w:hAnsi="宋体"/>
                <w:sz w:val="24"/>
              </w:rPr>
              <w:t>自</w:t>
            </w:r>
            <w:r>
              <w:rPr>
                <w:rFonts w:ascii="宋体" w:hAnsi="宋体"/>
                <w:sz w:val="24"/>
              </w:rPr>
              <w:t>2023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日起至今不少于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个及以上精密空调系统改造或供货安装的案例业绩，其中医疗行业业绩不少于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个，并提供证明业绩真实性的合同复印件。</w:t>
            </w:r>
          </w:p>
          <w:p w:rsidR="00971B89" w:rsidRDefault="00D1112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实施人员要求</w:t>
            </w:r>
          </w:p>
          <w:p w:rsidR="00971B89" w:rsidRDefault="00D11122">
            <w:pPr>
              <w:pStyle w:val="a6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供应商应成立现场项目管理部，项目管理部至少包含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名项目经理、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名技术负责人、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名专职安全员以及相关实施人员。</w:t>
            </w:r>
          </w:p>
          <w:p w:rsidR="00971B89" w:rsidRDefault="00D11122">
            <w:pPr>
              <w:pStyle w:val="a6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EA"/>
            </w:r>
            <w:r>
              <w:rPr>
                <w:rFonts w:ascii="宋体" w:hAnsi="宋体" w:hint="eastAsia"/>
                <w:sz w:val="24"/>
              </w:rPr>
              <w:t>项目经理需具备专科及以上学历，机电工程专业贰级（含）及以上注册建造师证书，同时具备有效期内的安全生产考核合格证书（安全员</w:t>
            </w:r>
            <w:r>
              <w:rPr>
                <w:rFonts w:ascii="宋体" w:hAnsi="宋体" w:hint="eastAsia"/>
                <w:sz w:val="24"/>
              </w:rPr>
              <w:t>B</w:t>
            </w:r>
            <w:r>
              <w:rPr>
                <w:rFonts w:ascii="宋体" w:hAnsi="宋体" w:hint="eastAsia"/>
                <w:sz w:val="24"/>
              </w:rPr>
              <w:t>本）；</w:t>
            </w:r>
          </w:p>
          <w:p w:rsidR="00971B89" w:rsidRDefault="00D11122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EA"/>
            </w:r>
            <w:r>
              <w:rPr>
                <w:rFonts w:ascii="宋体" w:hAnsi="宋体" w:hint="eastAsia"/>
                <w:sz w:val="24"/>
              </w:rPr>
              <w:t>技术负责人具备专科及以上学历、低压或高压电工作业证件；安全员需具备专职安全员证书（安全员</w:t>
            </w:r>
            <w:r>
              <w:rPr>
                <w:rFonts w:ascii="宋体" w:hAnsi="宋体" w:hint="eastAsia"/>
                <w:sz w:val="24"/>
              </w:rPr>
              <w:t>C</w:t>
            </w:r>
            <w:r>
              <w:rPr>
                <w:rFonts w:ascii="宋体" w:hAnsi="宋体" w:hint="eastAsia"/>
                <w:sz w:val="24"/>
              </w:rPr>
              <w:t>类证件）；</w:t>
            </w:r>
          </w:p>
          <w:p w:rsidR="00971B89" w:rsidRDefault="00D11122">
            <w:pPr>
              <w:pStyle w:val="a6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实施人员不少于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人，其中至少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人应具备空调制冷操作证及低压或高压电工作业证件，至少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人具备高处作业证件，至少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人具备焊接与热切割作业。</w:t>
            </w:r>
          </w:p>
          <w:p w:rsidR="00971B89" w:rsidRDefault="00D11122">
            <w:pPr>
              <w:pStyle w:val="a6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EA"/>
            </w:r>
            <w:r>
              <w:rPr>
                <w:rFonts w:ascii="宋体" w:hAnsi="宋体" w:hint="eastAsia"/>
                <w:sz w:val="24"/>
              </w:rPr>
              <w:t>以上人员需提供连续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个月有效社保缴费证明、身份证明、相应资质等证件。</w:t>
            </w:r>
          </w:p>
        </w:tc>
      </w:tr>
    </w:tbl>
    <w:p w:rsidR="00971B89" w:rsidRDefault="00971B89"/>
    <w:sectPr w:rsidR="00971B89" w:rsidSect="00971B89">
      <w:pgSz w:w="11906" w:h="16838"/>
      <w:pgMar w:top="624" w:right="720" w:bottom="62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122" w:rsidRDefault="00D11122" w:rsidP="0002029B">
      <w:r>
        <w:separator/>
      </w:r>
    </w:p>
  </w:endnote>
  <w:endnote w:type="continuationSeparator" w:id="1">
    <w:p w:rsidR="00D11122" w:rsidRDefault="00D11122" w:rsidP="00020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122" w:rsidRDefault="00D11122" w:rsidP="0002029B">
      <w:r>
        <w:separator/>
      </w:r>
    </w:p>
  </w:footnote>
  <w:footnote w:type="continuationSeparator" w:id="1">
    <w:p w:rsidR="00D11122" w:rsidRDefault="00D11122" w:rsidP="000202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12744"/>
    <w:multiLevelType w:val="multilevel"/>
    <w:tmpl w:val="1C412744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EAC6413"/>
    <w:multiLevelType w:val="singleLevel"/>
    <w:tmpl w:val="4EAC6413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35B77AF"/>
    <w:multiLevelType w:val="multilevel"/>
    <w:tmpl w:val="635B77AF"/>
    <w:lvl w:ilvl="0">
      <w:start w:val="1"/>
      <w:numFmt w:val="decimal"/>
      <w:lvlText w:val="%1)"/>
      <w:lvlJc w:val="left"/>
      <w:pPr>
        <w:ind w:left="86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3">
    <w:nsid w:val="798368E8"/>
    <w:multiLevelType w:val="multilevel"/>
    <w:tmpl w:val="798368E8"/>
    <w:lvl w:ilvl="0">
      <w:start w:val="1"/>
      <w:numFmt w:val="decimal"/>
      <w:lvlText w:val="%1)"/>
      <w:lvlJc w:val="left"/>
      <w:pPr>
        <w:ind w:left="86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A47"/>
    <w:rsid w:val="9BF7A0FE"/>
    <w:rsid w:val="0002029B"/>
    <w:rsid w:val="0003661C"/>
    <w:rsid w:val="00072D85"/>
    <w:rsid w:val="00123BD1"/>
    <w:rsid w:val="001E32E8"/>
    <w:rsid w:val="002058EB"/>
    <w:rsid w:val="00205C5A"/>
    <w:rsid w:val="00207388"/>
    <w:rsid w:val="00250D2A"/>
    <w:rsid w:val="003C0871"/>
    <w:rsid w:val="0046393B"/>
    <w:rsid w:val="00464CC4"/>
    <w:rsid w:val="00471F12"/>
    <w:rsid w:val="004868E6"/>
    <w:rsid w:val="00493A47"/>
    <w:rsid w:val="004F0E1D"/>
    <w:rsid w:val="00556426"/>
    <w:rsid w:val="00563DBF"/>
    <w:rsid w:val="005926A6"/>
    <w:rsid w:val="005E4CA5"/>
    <w:rsid w:val="00656814"/>
    <w:rsid w:val="006B3104"/>
    <w:rsid w:val="006B7DD0"/>
    <w:rsid w:val="006C5E17"/>
    <w:rsid w:val="006F28A3"/>
    <w:rsid w:val="007278A4"/>
    <w:rsid w:val="00763495"/>
    <w:rsid w:val="007D162B"/>
    <w:rsid w:val="008E3DD8"/>
    <w:rsid w:val="008F6BE0"/>
    <w:rsid w:val="0093616D"/>
    <w:rsid w:val="009426EE"/>
    <w:rsid w:val="009649BC"/>
    <w:rsid w:val="00971B89"/>
    <w:rsid w:val="00982D10"/>
    <w:rsid w:val="009A27CA"/>
    <w:rsid w:val="009B269A"/>
    <w:rsid w:val="00A667D9"/>
    <w:rsid w:val="00B22486"/>
    <w:rsid w:val="00B9705D"/>
    <w:rsid w:val="00BA6272"/>
    <w:rsid w:val="00C46001"/>
    <w:rsid w:val="00CD48DA"/>
    <w:rsid w:val="00D11122"/>
    <w:rsid w:val="00D26EF0"/>
    <w:rsid w:val="00D35266"/>
    <w:rsid w:val="00DE0FC8"/>
    <w:rsid w:val="00E61F7C"/>
    <w:rsid w:val="00E66E5C"/>
    <w:rsid w:val="00E9618D"/>
    <w:rsid w:val="00EF36EC"/>
    <w:rsid w:val="00F94AE4"/>
    <w:rsid w:val="02544BD0"/>
    <w:rsid w:val="0E236ED2"/>
    <w:rsid w:val="201505B0"/>
    <w:rsid w:val="3DF41725"/>
    <w:rsid w:val="42AE426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1B89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71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71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971B89"/>
    <w:rPr>
      <w:b/>
    </w:rPr>
  </w:style>
  <w:style w:type="character" w:customStyle="1" w:styleId="font81">
    <w:name w:val="font81"/>
    <w:basedOn w:val="a0"/>
    <w:qFormat/>
    <w:rsid w:val="00971B89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971B89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971B89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sid w:val="00971B89"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71B89"/>
    <w:rPr>
      <w:rFonts w:ascii="Calibri" w:hAnsi="Calibri" w:cs="宋体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971B8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linan</cp:lastModifiedBy>
  <cp:revision>2</cp:revision>
  <cp:lastPrinted>2025-12-15T15:43:00Z</cp:lastPrinted>
  <dcterms:created xsi:type="dcterms:W3CDTF">2026-06-03T06:38:00Z</dcterms:created>
  <dcterms:modified xsi:type="dcterms:W3CDTF">2026-06-03T06:38:00Z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eyJoZGlkIjoiZjg2MjU5YTQxYjA3NGU1NmUzYmE3M2M3YzBmNDlhMDYiLCJ1c2VySWQiOiI1NzU3NTYxMDQifQ==</vt:lpwstr>
  </property>
</Properties>
</file>