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23" w:type="dxa"/>
        <w:jc w:val="center"/>
        <w:tblLook w:val="04A0"/>
      </w:tblPr>
      <w:tblGrid>
        <w:gridCol w:w="1256"/>
        <w:gridCol w:w="2919"/>
        <w:gridCol w:w="6148"/>
      </w:tblGrid>
      <w:tr w:rsidR="003D5195">
        <w:trPr>
          <w:trHeight w:val="533"/>
          <w:jc w:val="center"/>
        </w:trPr>
        <w:tc>
          <w:tcPr>
            <w:tcW w:w="10323" w:type="dxa"/>
            <w:gridSpan w:val="3"/>
            <w:tcBorders>
              <w:top w:val="nil"/>
              <w:left w:val="nil"/>
              <w:bottom w:val="nil"/>
              <w:right w:val="nil"/>
            </w:tcBorders>
            <w:vAlign w:val="center"/>
          </w:tcPr>
          <w:p w:rsidR="003D5195" w:rsidRDefault="006E085B">
            <w:pPr>
              <w:widowControl/>
              <w:jc w:val="center"/>
              <w:textAlignment w:val="center"/>
              <w:rPr>
                <w:rFonts w:ascii="宋体" w:hAnsi="宋体"/>
                <w:b/>
                <w:bCs/>
                <w:color w:val="000000"/>
                <w:sz w:val="40"/>
                <w:szCs w:val="40"/>
              </w:rPr>
            </w:pPr>
            <w:r>
              <w:rPr>
                <w:rFonts w:ascii="宋体" w:hAnsi="宋体" w:hint="eastAsia"/>
                <w:b/>
                <w:bCs/>
                <w:color w:val="000000"/>
                <w:kern w:val="0"/>
                <w:sz w:val="44"/>
                <w:szCs w:val="44"/>
              </w:rPr>
              <w:t>设备</w:t>
            </w:r>
            <w:r>
              <w:rPr>
                <w:rFonts w:ascii="宋体" w:hAnsi="宋体" w:hint="eastAsia"/>
                <w:b/>
                <w:bCs/>
                <w:color w:val="000000"/>
                <w:kern w:val="0"/>
                <w:sz w:val="44"/>
                <w:szCs w:val="44"/>
              </w:rPr>
              <w:t>/</w:t>
            </w:r>
            <w:r>
              <w:rPr>
                <w:rFonts w:ascii="宋体" w:hAnsi="宋体" w:hint="eastAsia"/>
                <w:b/>
                <w:bCs/>
                <w:color w:val="000000"/>
                <w:kern w:val="0"/>
                <w:sz w:val="44"/>
                <w:szCs w:val="44"/>
              </w:rPr>
              <w:t>服务采购需求表</w:t>
            </w:r>
          </w:p>
        </w:tc>
      </w:tr>
      <w:tr w:rsidR="003D5195">
        <w:trPr>
          <w:trHeight w:val="502"/>
          <w:jc w:val="center"/>
        </w:trPr>
        <w:tc>
          <w:tcPr>
            <w:tcW w:w="1256"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3D5195" w:rsidRDefault="006E085B">
            <w:pPr>
              <w:widowControl/>
              <w:spacing w:line="360" w:lineRule="auto"/>
              <w:jc w:val="center"/>
              <w:textAlignment w:val="center"/>
              <w:rPr>
                <w:rFonts w:ascii="宋体" w:hAnsi="宋体"/>
                <w:b/>
                <w:bCs/>
                <w:color w:val="000000"/>
                <w:sz w:val="32"/>
                <w:szCs w:val="32"/>
              </w:rPr>
            </w:pPr>
            <w:r w:rsidRPr="006E085B">
              <w:rPr>
                <w:rFonts w:ascii="宋体" w:hAnsi="宋体" w:hint="eastAsia"/>
                <w:b/>
                <w:bCs/>
                <w:color w:val="000000"/>
                <w:spacing w:val="15"/>
                <w:kern w:val="0"/>
                <w:sz w:val="28"/>
                <w:szCs w:val="28"/>
                <w:fitText w:val="1360" w:id="1649626286"/>
              </w:rPr>
              <w:t>参数需</w:t>
            </w:r>
            <w:r w:rsidRPr="006E085B">
              <w:rPr>
                <w:rFonts w:ascii="宋体" w:hAnsi="宋体" w:hint="eastAsia"/>
                <w:b/>
                <w:bCs/>
                <w:color w:val="000000"/>
                <w:spacing w:val="30"/>
                <w:kern w:val="0"/>
                <w:sz w:val="28"/>
                <w:szCs w:val="28"/>
                <w:fitText w:val="1360" w:id="1649626286"/>
              </w:rPr>
              <w:t>求</w:t>
            </w:r>
          </w:p>
        </w:tc>
        <w:tc>
          <w:tcPr>
            <w:tcW w:w="2919" w:type="dxa"/>
            <w:tcBorders>
              <w:top w:val="single" w:sz="4" w:space="0" w:color="000000"/>
              <w:left w:val="single" w:sz="4" w:space="0" w:color="000000"/>
              <w:bottom w:val="single" w:sz="4" w:space="0" w:color="000000"/>
              <w:right w:val="single" w:sz="4" w:space="0" w:color="000000"/>
            </w:tcBorders>
            <w:vAlign w:val="center"/>
          </w:tcPr>
          <w:p w:rsidR="003D5195" w:rsidRDefault="006E085B">
            <w:pPr>
              <w:jc w:val="center"/>
              <w:rPr>
                <w:rFonts w:ascii="宋体" w:hAnsi="宋体"/>
                <w:color w:val="000000"/>
                <w:kern w:val="0"/>
                <w:sz w:val="24"/>
              </w:rPr>
            </w:pPr>
            <w:r>
              <w:rPr>
                <w:rFonts w:ascii="宋体" w:hAnsi="宋体" w:hint="eastAsia"/>
                <w:color w:val="000000"/>
                <w:kern w:val="0"/>
                <w:sz w:val="24"/>
              </w:rPr>
              <w:t>配置需求</w:t>
            </w:r>
          </w:p>
        </w:tc>
        <w:tc>
          <w:tcPr>
            <w:tcW w:w="6148" w:type="dxa"/>
            <w:tcBorders>
              <w:top w:val="single" w:sz="4" w:space="0" w:color="000000"/>
              <w:left w:val="single" w:sz="4" w:space="0" w:color="000000"/>
              <w:bottom w:val="single" w:sz="4" w:space="0" w:color="000000"/>
              <w:right w:val="single" w:sz="4" w:space="0" w:color="000000"/>
            </w:tcBorders>
            <w:vAlign w:val="center"/>
          </w:tcPr>
          <w:p w:rsidR="003D5195" w:rsidRDefault="006E085B">
            <w:pPr>
              <w:widowControl/>
              <w:jc w:val="center"/>
              <w:textAlignment w:val="center"/>
              <w:rPr>
                <w:rFonts w:ascii="宋体" w:hAnsi="宋体"/>
                <w:color w:val="000000"/>
                <w:kern w:val="0"/>
                <w:sz w:val="16"/>
                <w:szCs w:val="16"/>
              </w:rPr>
            </w:pPr>
            <w:r>
              <w:rPr>
                <w:rFonts w:ascii="宋体" w:hAnsi="宋体" w:hint="eastAsia"/>
                <w:color w:val="000000"/>
                <w:kern w:val="0"/>
                <w:sz w:val="24"/>
              </w:rPr>
              <w:t>无</w:t>
            </w:r>
          </w:p>
        </w:tc>
      </w:tr>
      <w:tr w:rsidR="003D5195">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textDirection w:val="tbRlV"/>
            <w:vAlign w:val="center"/>
          </w:tcPr>
          <w:p w:rsidR="003D5195" w:rsidRDefault="003D5195">
            <w:pPr>
              <w:widowControl/>
              <w:spacing w:line="360" w:lineRule="auto"/>
              <w:jc w:val="center"/>
              <w:rPr>
                <w:rFonts w:ascii="宋体" w:hAnsi="宋体"/>
                <w:b/>
                <w:bCs/>
                <w:color w:val="000000"/>
                <w:sz w:val="32"/>
                <w:szCs w:val="32"/>
              </w:rPr>
            </w:pPr>
          </w:p>
        </w:tc>
        <w:tc>
          <w:tcPr>
            <w:tcW w:w="2919" w:type="dxa"/>
            <w:vMerge w:val="restart"/>
            <w:tcBorders>
              <w:top w:val="single" w:sz="4" w:space="0" w:color="000000"/>
              <w:left w:val="single" w:sz="4" w:space="0" w:color="000000"/>
              <w:bottom w:val="single" w:sz="4" w:space="0" w:color="000000"/>
              <w:right w:val="single" w:sz="4" w:space="0" w:color="000000"/>
            </w:tcBorders>
            <w:vAlign w:val="center"/>
          </w:tcPr>
          <w:p w:rsidR="003D5195" w:rsidRDefault="006E085B">
            <w:pPr>
              <w:jc w:val="center"/>
              <w:rPr>
                <w:rFonts w:ascii="宋体" w:hAnsi="宋体"/>
                <w:color w:val="000000"/>
                <w:kern w:val="0"/>
                <w:sz w:val="24"/>
              </w:rPr>
            </w:pPr>
            <w:r>
              <w:rPr>
                <w:rFonts w:ascii="宋体" w:hAnsi="宋体" w:hint="eastAsia"/>
                <w:color w:val="000000"/>
                <w:kern w:val="0"/>
                <w:sz w:val="24"/>
              </w:rPr>
              <w:t>设备技术性能</w:t>
            </w:r>
            <w:r>
              <w:rPr>
                <w:rFonts w:ascii="宋体" w:hAnsi="宋体" w:hint="eastAsia"/>
                <w:color w:val="000000"/>
                <w:kern w:val="0"/>
                <w:sz w:val="24"/>
              </w:rPr>
              <w:t>/</w:t>
            </w:r>
          </w:p>
          <w:p w:rsidR="003D5195" w:rsidRDefault="006E085B">
            <w:pPr>
              <w:jc w:val="center"/>
              <w:rPr>
                <w:rFonts w:ascii="宋体" w:hAnsi="宋体"/>
                <w:color w:val="000000"/>
                <w:sz w:val="24"/>
              </w:rPr>
            </w:pPr>
            <w:r>
              <w:rPr>
                <w:rFonts w:ascii="宋体" w:hAnsi="宋体" w:hint="eastAsia"/>
                <w:color w:val="000000"/>
                <w:kern w:val="0"/>
                <w:sz w:val="24"/>
              </w:rPr>
              <w:t>服务参数需求</w:t>
            </w:r>
          </w:p>
        </w:tc>
        <w:tc>
          <w:tcPr>
            <w:tcW w:w="6148" w:type="dxa"/>
            <w:vMerge w:val="restart"/>
            <w:tcBorders>
              <w:top w:val="single" w:sz="4" w:space="0" w:color="000000"/>
              <w:left w:val="single" w:sz="4" w:space="0" w:color="000000"/>
              <w:bottom w:val="single" w:sz="4" w:space="0" w:color="000000"/>
              <w:right w:val="single" w:sz="4" w:space="0" w:color="000000"/>
            </w:tcBorders>
            <w:vAlign w:val="center"/>
          </w:tcPr>
          <w:p w:rsidR="003D5195" w:rsidRDefault="006E085B">
            <w:pPr>
              <w:rPr>
                <w:rFonts w:ascii="宋体" w:hAnsi="宋体"/>
                <w:color w:val="000000"/>
                <w:kern w:val="0"/>
                <w:sz w:val="24"/>
              </w:rPr>
            </w:pPr>
            <w:r>
              <w:rPr>
                <w:rFonts w:ascii="宋体" w:hAnsi="宋体" w:hint="eastAsia"/>
                <w:color w:val="000000"/>
                <w:kern w:val="0"/>
                <w:sz w:val="24"/>
              </w:rPr>
              <w:t>1</w:t>
            </w:r>
            <w:r>
              <w:rPr>
                <w:rFonts w:ascii="宋体" w:hAnsi="宋体" w:hint="eastAsia"/>
                <w:color w:val="000000"/>
                <w:kern w:val="0"/>
                <w:sz w:val="24"/>
              </w:rPr>
              <w:t>、实时监测平台各个区域的火灾迹象和烟雾形成，提供可视化的火灾探测和报警功能。</w:t>
            </w:r>
          </w:p>
          <w:p w:rsidR="003D5195" w:rsidRDefault="006E085B">
            <w:pPr>
              <w:rPr>
                <w:rFonts w:ascii="宋体" w:hAnsi="宋体"/>
                <w:color w:val="000000"/>
                <w:kern w:val="0"/>
                <w:sz w:val="24"/>
              </w:rPr>
            </w:pPr>
            <w:r>
              <w:rPr>
                <w:rFonts w:ascii="宋体" w:hAnsi="宋体" w:hint="eastAsia"/>
                <w:color w:val="000000"/>
                <w:kern w:val="0"/>
                <w:sz w:val="24"/>
              </w:rPr>
              <w:t>2</w:t>
            </w:r>
            <w:r>
              <w:rPr>
                <w:rFonts w:ascii="宋体" w:hAnsi="宋体" w:hint="eastAsia"/>
                <w:color w:val="000000"/>
                <w:kern w:val="0"/>
                <w:sz w:val="24"/>
              </w:rPr>
              <w:t>、对视频码流不间断进行</w:t>
            </w:r>
            <w:r>
              <w:rPr>
                <w:rFonts w:ascii="宋体" w:hAnsi="宋体" w:hint="eastAsia"/>
                <w:color w:val="000000"/>
                <w:kern w:val="0"/>
                <w:sz w:val="24"/>
              </w:rPr>
              <w:t>AI</w:t>
            </w:r>
            <w:r>
              <w:rPr>
                <w:rFonts w:ascii="宋体" w:hAnsi="宋体" w:hint="eastAsia"/>
                <w:color w:val="000000"/>
                <w:kern w:val="0"/>
                <w:sz w:val="24"/>
              </w:rPr>
              <w:t>人工智能图像识别，对疑似火灾早期的火焰和烟雾进行</w:t>
            </w:r>
            <w:r>
              <w:rPr>
                <w:rFonts w:ascii="宋体" w:hAnsi="宋体" w:hint="eastAsia"/>
                <w:color w:val="000000"/>
                <w:kern w:val="0"/>
                <w:sz w:val="24"/>
              </w:rPr>
              <w:t>AI</w:t>
            </w:r>
            <w:r>
              <w:rPr>
                <w:rFonts w:ascii="宋体" w:hAnsi="宋体" w:hint="eastAsia"/>
                <w:color w:val="000000"/>
                <w:kern w:val="0"/>
                <w:sz w:val="24"/>
              </w:rPr>
              <w:t>分析并通过可视化进行弹屏报警，并对火焰或烟雾的位置进行范围标注。</w:t>
            </w:r>
          </w:p>
          <w:p w:rsidR="003D5195" w:rsidRDefault="006E085B">
            <w:pPr>
              <w:rPr>
                <w:rFonts w:ascii="宋体" w:hAnsi="宋体"/>
                <w:color w:val="000000"/>
                <w:kern w:val="0"/>
                <w:sz w:val="24"/>
              </w:rPr>
            </w:pPr>
            <w:r>
              <w:rPr>
                <w:rFonts w:ascii="宋体" w:hAnsi="宋体" w:hint="eastAsia"/>
                <w:color w:val="000000"/>
                <w:kern w:val="0"/>
                <w:sz w:val="24"/>
              </w:rPr>
              <w:t>3</w:t>
            </w:r>
            <w:r>
              <w:rPr>
                <w:rFonts w:ascii="宋体" w:hAnsi="宋体" w:hint="eastAsia"/>
                <w:color w:val="000000"/>
                <w:kern w:val="0"/>
                <w:sz w:val="24"/>
              </w:rPr>
              <w:t>、高效监测确保同步监</w:t>
            </w:r>
            <w:bookmarkStart w:id="0" w:name="_GoBack"/>
            <w:bookmarkEnd w:id="0"/>
            <w:r>
              <w:rPr>
                <w:rFonts w:ascii="宋体" w:hAnsi="宋体" w:hint="eastAsia"/>
                <w:color w:val="000000"/>
                <w:kern w:val="0"/>
                <w:sz w:val="24"/>
              </w:rPr>
              <w:t>测同步显示：火情检测画面与视频监控系统画面做到实时开展监测、实时反馈到显示屏火情软件监测画面，便于及时获知对火情发生地点及火势的判断。</w:t>
            </w:r>
          </w:p>
          <w:p w:rsidR="003D5195" w:rsidRDefault="006E085B">
            <w:pPr>
              <w:rPr>
                <w:rFonts w:ascii="宋体" w:hAnsi="宋体"/>
                <w:color w:val="000000"/>
                <w:kern w:val="0"/>
                <w:sz w:val="24"/>
              </w:rPr>
            </w:pPr>
            <w:r>
              <w:rPr>
                <w:rFonts w:ascii="宋体" w:hAnsi="宋体" w:hint="eastAsia"/>
                <w:color w:val="000000"/>
                <w:kern w:val="0"/>
                <w:sz w:val="24"/>
              </w:rPr>
              <w:t>4</w:t>
            </w:r>
            <w:r>
              <w:rPr>
                <w:rFonts w:ascii="宋体" w:hAnsi="宋体" w:hint="eastAsia"/>
                <w:color w:val="000000"/>
                <w:kern w:val="0"/>
                <w:sz w:val="24"/>
              </w:rPr>
              <w:t>、核心设备具备高兼容性能：能够兼容所有品牌模拟、数字监控系统，监控摄像机所传导的</w:t>
            </w:r>
            <w:r>
              <w:rPr>
                <w:rFonts w:ascii="宋体" w:hAnsi="宋体" w:hint="eastAsia"/>
                <w:color w:val="000000"/>
                <w:kern w:val="0"/>
                <w:sz w:val="24"/>
              </w:rPr>
              <w:t>64</w:t>
            </w:r>
            <w:r>
              <w:rPr>
                <w:rFonts w:ascii="宋体" w:hAnsi="宋体" w:hint="eastAsia"/>
                <w:color w:val="000000"/>
                <w:kern w:val="0"/>
                <w:sz w:val="24"/>
              </w:rPr>
              <w:t>路</w:t>
            </w:r>
            <w:r>
              <w:rPr>
                <w:rFonts w:ascii="宋体" w:hAnsi="宋体" w:hint="eastAsia"/>
                <w:color w:val="000000"/>
                <w:kern w:val="0"/>
                <w:sz w:val="24"/>
              </w:rPr>
              <w:t>CIF</w:t>
            </w:r>
            <w:r>
              <w:rPr>
                <w:rFonts w:ascii="宋体" w:hAnsi="宋体" w:hint="eastAsia"/>
                <w:color w:val="000000"/>
                <w:kern w:val="0"/>
                <w:sz w:val="24"/>
              </w:rPr>
              <w:t>或</w:t>
            </w:r>
            <w:r>
              <w:rPr>
                <w:rFonts w:ascii="宋体" w:hAnsi="宋体" w:hint="eastAsia"/>
                <w:color w:val="000000"/>
                <w:kern w:val="0"/>
                <w:sz w:val="24"/>
              </w:rPr>
              <w:t>D1</w:t>
            </w:r>
            <w:r>
              <w:rPr>
                <w:rFonts w:ascii="宋体" w:hAnsi="宋体" w:hint="eastAsia"/>
                <w:color w:val="000000"/>
                <w:kern w:val="0"/>
                <w:sz w:val="24"/>
              </w:rPr>
              <w:t>格式数据图像，可以正常开展监测。</w:t>
            </w:r>
          </w:p>
          <w:p w:rsidR="003D5195" w:rsidRDefault="006E085B">
            <w:pPr>
              <w:rPr>
                <w:rFonts w:ascii="宋体" w:hAnsi="宋体"/>
                <w:color w:val="000000"/>
                <w:kern w:val="0"/>
                <w:sz w:val="24"/>
              </w:rPr>
            </w:pPr>
            <w:r>
              <w:rPr>
                <w:rFonts w:ascii="宋体" w:hAnsi="宋体" w:hint="eastAsia"/>
                <w:color w:val="000000"/>
                <w:kern w:val="0"/>
                <w:sz w:val="24"/>
              </w:rPr>
              <w:t>5</w:t>
            </w:r>
            <w:r>
              <w:rPr>
                <w:rFonts w:ascii="宋体" w:hAnsi="宋体" w:hint="eastAsia"/>
                <w:color w:val="000000"/>
                <w:kern w:val="0"/>
                <w:sz w:val="24"/>
              </w:rPr>
              <w:t>、具备画面、声音警示功能：能够通过显示屏界面以弹窗方式实时反馈监控探头图像监测反馈的火情现场画面，同时音箱发出报警声音提示。</w:t>
            </w:r>
          </w:p>
          <w:p w:rsidR="003D5195" w:rsidRDefault="006E085B">
            <w:pPr>
              <w:rPr>
                <w:rFonts w:ascii="宋体" w:hAnsi="宋体"/>
                <w:color w:val="000000"/>
                <w:kern w:val="0"/>
                <w:sz w:val="24"/>
              </w:rPr>
            </w:pPr>
            <w:r>
              <w:rPr>
                <w:rFonts w:ascii="宋体" w:hAnsi="宋体" w:hint="eastAsia"/>
                <w:color w:val="000000"/>
                <w:kern w:val="0"/>
                <w:sz w:val="24"/>
              </w:rPr>
              <w:t>6</w:t>
            </w:r>
            <w:r>
              <w:rPr>
                <w:rFonts w:ascii="宋体" w:hAnsi="宋体" w:hint="eastAsia"/>
                <w:color w:val="000000"/>
                <w:kern w:val="0"/>
                <w:sz w:val="24"/>
              </w:rPr>
              <w:t>、具备环境光抗干扰能力，在环境光干扰的条件下，不触发火灾报警。</w:t>
            </w:r>
          </w:p>
          <w:p w:rsidR="003D5195" w:rsidRDefault="006E085B">
            <w:pPr>
              <w:rPr>
                <w:rFonts w:ascii="宋体" w:hAnsi="宋体"/>
                <w:color w:val="000000"/>
                <w:kern w:val="0"/>
                <w:sz w:val="24"/>
              </w:rPr>
            </w:pPr>
            <w:r>
              <w:rPr>
                <w:rFonts w:ascii="宋体" w:hAnsi="宋体" w:hint="eastAsia"/>
                <w:color w:val="000000"/>
                <w:kern w:val="0"/>
                <w:sz w:val="24"/>
              </w:rPr>
              <w:t>7</w:t>
            </w:r>
            <w:r>
              <w:rPr>
                <w:rFonts w:ascii="宋体" w:hAnsi="宋体" w:hint="eastAsia"/>
                <w:color w:val="000000"/>
                <w:kern w:val="0"/>
                <w:sz w:val="24"/>
              </w:rPr>
              <w:t>、可视图像火灾早期报警系统应具有火灾早期预警照片的存储功能，便于后期进行现场勘察时提供准确的火灾形成视频数据：对管理人员的日常操作，有相关的操作记录。</w:t>
            </w:r>
          </w:p>
          <w:p w:rsidR="003D5195" w:rsidRDefault="006E085B">
            <w:pPr>
              <w:rPr>
                <w:rFonts w:ascii="宋体" w:hAnsi="宋体"/>
                <w:color w:val="000000"/>
                <w:kern w:val="0"/>
                <w:sz w:val="24"/>
              </w:rPr>
            </w:pPr>
            <w:r>
              <w:rPr>
                <w:rFonts w:ascii="宋体" w:hAnsi="宋体" w:hint="eastAsia"/>
                <w:color w:val="000000"/>
                <w:kern w:val="0"/>
                <w:sz w:val="24"/>
              </w:rPr>
              <w:t>8</w:t>
            </w:r>
            <w:r>
              <w:rPr>
                <w:rFonts w:ascii="宋体" w:hAnsi="宋体" w:hint="eastAsia"/>
                <w:color w:val="000000"/>
                <w:kern w:val="0"/>
                <w:sz w:val="24"/>
              </w:rPr>
              <w:t>、火情监测软件界面操作人性化：系统操作窗口能实现对摄像头添加、删除等操作，可编辑设定非监测区域或重点区域；设置初期通过软件手工添加，将区域内</w:t>
            </w:r>
            <w:r>
              <w:rPr>
                <w:rFonts w:ascii="宋体" w:hAnsi="宋体" w:hint="eastAsia"/>
                <w:color w:val="000000"/>
                <w:kern w:val="0"/>
                <w:sz w:val="24"/>
              </w:rPr>
              <w:t>64</w:t>
            </w:r>
            <w:r>
              <w:rPr>
                <w:rFonts w:ascii="宋体" w:hAnsi="宋体" w:hint="eastAsia"/>
                <w:color w:val="000000"/>
                <w:kern w:val="0"/>
                <w:sz w:val="24"/>
              </w:rPr>
              <w:t>个摄像头画面加入软件视频窗格，通过窗格图像质量情况判断系统与区域内监控系统的连接状态，日后根据需要可通过添加或者删除需监测的摄像头数量。</w:t>
            </w:r>
          </w:p>
          <w:p w:rsidR="003D5195" w:rsidRDefault="006E085B">
            <w:pPr>
              <w:rPr>
                <w:rFonts w:ascii="宋体" w:hAnsi="宋体"/>
                <w:color w:val="000000"/>
                <w:kern w:val="0"/>
                <w:sz w:val="24"/>
              </w:rPr>
            </w:pPr>
            <w:r>
              <w:rPr>
                <w:rFonts w:ascii="宋体" w:hAnsi="宋体" w:hint="eastAsia"/>
                <w:color w:val="000000"/>
                <w:kern w:val="0"/>
                <w:sz w:val="24"/>
              </w:rPr>
              <w:t>9</w:t>
            </w:r>
            <w:r>
              <w:rPr>
                <w:rFonts w:ascii="宋体" w:hAnsi="宋体" w:hint="eastAsia"/>
                <w:color w:val="000000"/>
                <w:kern w:val="0"/>
                <w:sz w:val="24"/>
              </w:rPr>
              <w:t>、便利化系统升级性能：可视图像报警系统软件界面简单操作就能开展新版系统及</w:t>
            </w:r>
            <w:r>
              <w:rPr>
                <w:rFonts w:ascii="宋体" w:hAnsi="宋体" w:hint="eastAsia"/>
                <w:color w:val="000000"/>
                <w:kern w:val="0"/>
                <w:sz w:val="24"/>
              </w:rPr>
              <w:t>图像数据库的本地更新升级。</w:t>
            </w:r>
          </w:p>
          <w:p w:rsidR="003D5195" w:rsidRDefault="006E085B">
            <w:pPr>
              <w:rPr>
                <w:rFonts w:ascii="宋体" w:hAnsi="宋体"/>
                <w:color w:val="000000"/>
                <w:kern w:val="0"/>
                <w:sz w:val="24"/>
              </w:rPr>
            </w:pPr>
            <w:r>
              <w:rPr>
                <w:rFonts w:ascii="宋体" w:hAnsi="宋体" w:hint="eastAsia"/>
                <w:color w:val="000000"/>
                <w:kern w:val="0"/>
                <w:sz w:val="24"/>
              </w:rPr>
              <w:t>10</w:t>
            </w:r>
            <w:r>
              <w:rPr>
                <w:rFonts w:ascii="宋体" w:hAnsi="宋体" w:hint="eastAsia"/>
                <w:color w:val="000000"/>
                <w:kern w:val="0"/>
                <w:sz w:val="24"/>
              </w:rPr>
              <w:t>、实现室内火焰、烟雾检测功能，室外火焰检测功能。报警图片具有火警位置标识功能；支持实时画面与监控系统同步显示；支持所有模拟监控系统及所有符合</w:t>
            </w:r>
            <w:r>
              <w:rPr>
                <w:rFonts w:ascii="宋体" w:hAnsi="宋体" w:hint="eastAsia"/>
                <w:color w:val="000000"/>
                <w:kern w:val="0"/>
                <w:sz w:val="24"/>
              </w:rPr>
              <w:t xml:space="preserve">ONVIF </w:t>
            </w:r>
            <w:r>
              <w:rPr>
                <w:rFonts w:ascii="宋体" w:hAnsi="宋体" w:hint="eastAsia"/>
                <w:color w:val="000000"/>
                <w:kern w:val="0"/>
                <w:sz w:val="24"/>
              </w:rPr>
              <w:t>协议</w:t>
            </w:r>
            <w:r>
              <w:rPr>
                <w:rFonts w:ascii="宋体" w:hAnsi="宋体" w:hint="eastAsia"/>
                <w:color w:val="000000"/>
                <w:kern w:val="0"/>
                <w:sz w:val="24"/>
              </w:rPr>
              <w:t xml:space="preserve">IPC </w:t>
            </w:r>
            <w:r>
              <w:rPr>
                <w:rFonts w:ascii="宋体" w:hAnsi="宋体" w:hint="eastAsia"/>
                <w:color w:val="000000"/>
                <w:kern w:val="0"/>
                <w:sz w:val="24"/>
              </w:rPr>
              <w:t>的数字监控系统；整套系统支持</w:t>
            </w:r>
            <w:r>
              <w:rPr>
                <w:rFonts w:ascii="宋体" w:hAnsi="宋体" w:hint="eastAsia"/>
                <w:color w:val="000000"/>
                <w:kern w:val="0"/>
                <w:sz w:val="24"/>
              </w:rPr>
              <w:t>64</w:t>
            </w:r>
            <w:r>
              <w:rPr>
                <w:rFonts w:ascii="宋体" w:hAnsi="宋体" w:hint="eastAsia"/>
                <w:color w:val="000000"/>
                <w:kern w:val="0"/>
                <w:sz w:val="24"/>
              </w:rPr>
              <w:t>路</w:t>
            </w:r>
            <w:r>
              <w:rPr>
                <w:rFonts w:ascii="宋体" w:hAnsi="宋体" w:hint="eastAsia"/>
                <w:color w:val="000000"/>
                <w:kern w:val="0"/>
                <w:sz w:val="24"/>
              </w:rPr>
              <w:t xml:space="preserve"> GIF </w:t>
            </w:r>
            <w:r>
              <w:rPr>
                <w:rFonts w:ascii="宋体" w:hAnsi="宋体" w:hint="eastAsia"/>
                <w:color w:val="000000"/>
                <w:kern w:val="0"/>
                <w:sz w:val="24"/>
              </w:rPr>
              <w:t>格式视频图像与</w:t>
            </w:r>
            <w:r>
              <w:rPr>
                <w:rFonts w:ascii="宋体" w:hAnsi="宋体" w:hint="eastAsia"/>
                <w:color w:val="000000"/>
                <w:kern w:val="0"/>
                <w:sz w:val="24"/>
              </w:rPr>
              <w:t>D1</w:t>
            </w:r>
            <w:r>
              <w:rPr>
                <w:rFonts w:ascii="宋体" w:hAnsi="宋体" w:hint="eastAsia"/>
                <w:color w:val="000000"/>
                <w:kern w:val="0"/>
                <w:sz w:val="24"/>
              </w:rPr>
              <w:t>格式视频图像；实现报警图片、火警信息保存功能实现火灾监控的一键启停、系统报警一键复位功能；实现接收到报警信号时，发出火警声音提示、弹出报警图片功能。</w:t>
            </w:r>
          </w:p>
          <w:p w:rsidR="003D5195" w:rsidRDefault="006E085B">
            <w:pPr>
              <w:rPr>
                <w:rFonts w:ascii="宋体" w:hAnsi="宋体"/>
                <w:color w:val="000000"/>
                <w:kern w:val="0"/>
                <w:sz w:val="24"/>
              </w:rPr>
            </w:pPr>
            <w:r>
              <w:rPr>
                <w:rFonts w:ascii="宋体" w:hAnsi="宋体" w:hint="eastAsia"/>
                <w:color w:val="000000"/>
                <w:kern w:val="0"/>
                <w:sz w:val="24"/>
              </w:rPr>
              <w:t>11</w:t>
            </w:r>
            <w:r>
              <w:rPr>
                <w:rFonts w:ascii="宋体" w:hAnsi="宋体" w:hint="eastAsia"/>
                <w:color w:val="000000"/>
                <w:kern w:val="0"/>
                <w:sz w:val="24"/>
              </w:rPr>
              <w:t>、同时探测火焰和烟雾，能同时或分别探测监控环境内的火焰和烟雾，并在很短的时间内发出预警信号，能够使消</w:t>
            </w:r>
            <w:r>
              <w:rPr>
                <w:rFonts w:ascii="宋体" w:hAnsi="宋体" w:hint="eastAsia"/>
                <w:color w:val="000000"/>
                <w:kern w:val="0"/>
                <w:sz w:val="24"/>
              </w:rPr>
              <w:t>防人员有充裕的时间准确判断火警状况。</w:t>
            </w:r>
          </w:p>
          <w:p w:rsidR="003D5195" w:rsidRDefault="006E085B">
            <w:pPr>
              <w:rPr>
                <w:rFonts w:ascii="宋体" w:hAnsi="宋体"/>
                <w:color w:val="000000"/>
                <w:kern w:val="0"/>
                <w:sz w:val="24"/>
              </w:rPr>
            </w:pPr>
            <w:r>
              <w:t>★</w:t>
            </w:r>
            <w:r>
              <w:rPr>
                <w:rFonts w:ascii="宋体" w:hAnsi="宋体" w:hint="eastAsia"/>
                <w:color w:val="000000"/>
                <w:kern w:val="0"/>
                <w:sz w:val="24"/>
              </w:rPr>
              <w:t>12</w:t>
            </w:r>
            <w:r>
              <w:rPr>
                <w:rFonts w:ascii="宋体" w:hAnsi="宋体" w:hint="eastAsia"/>
                <w:color w:val="000000"/>
                <w:kern w:val="0"/>
                <w:sz w:val="24"/>
              </w:rPr>
              <w:t>、视频图像早期火灾报警系统采用先进的计算机图像识别模式，正常情况下在</w:t>
            </w:r>
            <w:r>
              <w:rPr>
                <w:rFonts w:ascii="宋体" w:hAnsi="宋体" w:hint="eastAsia"/>
                <w:color w:val="000000"/>
                <w:kern w:val="0"/>
                <w:sz w:val="24"/>
              </w:rPr>
              <w:t>3-15</w:t>
            </w:r>
            <w:r>
              <w:rPr>
                <w:rFonts w:ascii="宋体" w:hAnsi="宋体" w:hint="eastAsia"/>
                <w:color w:val="000000"/>
                <w:kern w:val="0"/>
                <w:sz w:val="24"/>
              </w:rPr>
              <w:t>秒的时间内就能在图像上发现火焰或烟雾。（需要提供检验报告，并加盖厂家公章）</w:t>
            </w:r>
          </w:p>
          <w:p w:rsidR="003D5195" w:rsidRDefault="006E085B">
            <w:pPr>
              <w:rPr>
                <w:rFonts w:ascii="宋体" w:hAnsi="宋体"/>
                <w:color w:val="000000"/>
                <w:kern w:val="0"/>
                <w:sz w:val="24"/>
              </w:rPr>
            </w:pPr>
            <w:r>
              <w:rPr>
                <w:rFonts w:ascii="宋体" w:hAnsi="宋体" w:hint="eastAsia"/>
                <w:color w:val="000000"/>
                <w:kern w:val="0"/>
                <w:sz w:val="24"/>
              </w:rPr>
              <w:t>13</w:t>
            </w:r>
            <w:r>
              <w:rPr>
                <w:rFonts w:ascii="宋体" w:hAnsi="宋体" w:hint="eastAsia"/>
                <w:color w:val="000000"/>
                <w:kern w:val="0"/>
                <w:sz w:val="24"/>
              </w:rPr>
              <w:t>、当视频画面内火焰或烟雾疑似目标区域像素面积，占摄像头整机有效成像总像素占比≥</w:t>
            </w:r>
            <w:r>
              <w:rPr>
                <w:rFonts w:ascii="宋体" w:hAnsi="宋体" w:hint="eastAsia"/>
                <w:color w:val="000000"/>
                <w:kern w:val="0"/>
                <w:sz w:val="24"/>
              </w:rPr>
              <w:t>2</w:t>
            </w:r>
            <w:r>
              <w:rPr>
                <w:rFonts w:ascii="宋体" w:hAnsi="宋体" w:hint="eastAsia"/>
                <w:color w:val="000000"/>
                <w:kern w:val="0"/>
                <w:sz w:val="24"/>
              </w:rPr>
              <w:t>‰时，系统应立即触发弹窗报警，同步抓拍并保存取证图片，告警信息可实时</w:t>
            </w:r>
            <w:r>
              <w:rPr>
                <w:rFonts w:ascii="宋体" w:hAnsi="宋体" w:hint="eastAsia"/>
                <w:color w:val="000000"/>
                <w:kern w:val="0"/>
                <w:sz w:val="24"/>
              </w:rPr>
              <w:lastRenderedPageBreak/>
              <w:t>上传至管理平台并支持溯源查询。</w:t>
            </w:r>
          </w:p>
          <w:p w:rsidR="003D5195" w:rsidRDefault="006E085B">
            <w:pPr>
              <w:rPr>
                <w:rFonts w:ascii="宋体" w:hAnsi="宋体"/>
                <w:color w:val="000000"/>
                <w:kern w:val="0"/>
                <w:sz w:val="24"/>
              </w:rPr>
            </w:pPr>
            <w:r>
              <w:t>★</w:t>
            </w:r>
            <w:r>
              <w:rPr>
                <w:rFonts w:ascii="宋体" w:hAnsi="宋体" w:hint="eastAsia"/>
                <w:color w:val="000000"/>
                <w:kern w:val="0"/>
                <w:sz w:val="24"/>
              </w:rPr>
              <w:t>14</w:t>
            </w:r>
            <w:r>
              <w:rPr>
                <w:rFonts w:ascii="宋体" w:hAnsi="宋体" w:hint="eastAsia"/>
                <w:color w:val="000000"/>
                <w:kern w:val="0"/>
                <w:sz w:val="24"/>
              </w:rPr>
              <w:t>、</w:t>
            </w:r>
            <w:r>
              <w:rPr>
                <w:rFonts w:ascii="宋体" w:hAnsi="宋体"/>
                <w:color w:val="000000"/>
                <w:kern w:val="0"/>
                <w:sz w:val="24"/>
              </w:rPr>
              <w:t>具备应急管理部</w:t>
            </w:r>
            <w:r>
              <w:rPr>
                <w:rFonts w:ascii="宋体" w:hAnsi="宋体" w:hint="eastAsia"/>
                <w:color w:val="000000"/>
                <w:kern w:val="0"/>
                <w:sz w:val="24"/>
              </w:rPr>
              <w:t>（原公安部）</w:t>
            </w:r>
            <w:r>
              <w:rPr>
                <w:rFonts w:ascii="宋体" w:hAnsi="宋体"/>
                <w:color w:val="000000"/>
                <w:kern w:val="0"/>
                <w:sz w:val="24"/>
              </w:rPr>
              <w:t>“</w:t>
            </w:r>
            <w:r>
              <w:rPr>
                <w:rFonts w:ascii="宋体" w:hAnsi="宋体"/>
                <w:color w:val="000000"/>
                <w:kern w:val="0"/>
                <w:sz w:val="24"/>
              </w:rPr>
              <w:t>四所一中心</w:t>
            </w:r>
            <w:r>
              <w:rPr>
                <w:rFonts w:ascii="宋体" w:hAnsi="宋体"/>
                <w:color w:val="000000"/>
                <w:kern w:val="0"/>
                <w:sz w:val="24"/>
              </w:rPr>
              <w:t>”</w:t>
            </w:r>
            <w:r>
              <w:rPr>
                <w:rFonts w:ascii="宋体" w:hAnsi="宋体"/>
                <w:color w:val="000000"/>
                <w:kern w:val="0"/>
                <w:sz w:val="24"/>
              </w:rPr>
              <w:t>任一机构出具的视频图像火灾探测系统检验报告。</w:t>
            </w:r>
          </w:p>
          <w:p w:rsidR="003D5195" w:rsidRDefault="006E085B">
            <w:pPr>
              <w:rPr>
                <w:rFonts w:ascii="宋体" w:hAnsi="宋体"/>
                <w:color w:val="000000"/>
                <w:kern w:val="0"/>
                <w:sz w:val="24"/>
              </w:rPr>
            </w:pPr>
            <w:r>
              <w:t>★</w:t>
            </w:r>
            <w:r>
              <w:rPr>
                <w:rFonts w:ascii="宋体" w:hAnsi="宋体" w:hint="eastAsia"/>
                <w:color w:val="000000"/>
                <w:kern w:val="0"/>
                <w:sz w:val="24"/>
              </w:rPr>
              <w:t>15</w:t>
            </w:r>
            <w:r>
              <w:rPr>
                <w:rFonts w:ascii="宋体" w:hAnsi="宋体" w:hint="eastAsia"/>
                <w:color w:val="000000"/>
                <w:kern w:val="0"/>
                <w:sz w:val="24"/>
              </w:rPr>
              <w:t>、具有</w:t>
            </w:r>
            <w:r>
              <w:rPr>
                <w:rFonts w:ascii="宋体" w:hAnsi="宋体"/>
                <w:color w:val="000000"/>
                <w:kern w:val="0"/>
                <w:sz w:val="24"/>
              </w:rPr>
              <w:t>中国软件评测中心</w:t>
            </w:r>
            <w:r>
              <w:rPr>
                <w:rFonts w:ascii="宋体" w:hAnsi="宋体" w:hint="eastAsia"/>
                <w:color w:val="000000"/>
                <w:kern w:val="0"/>
                <w:sz w:val="24"/>
              </w:rPr>
              <w:t>出具的软件</w:t>
            </w:r>
            <w:r>
              <w:rPr>
                <w:rFonts w:ascii="宋体" w:hAnsi="宋体" w:hint="eastAsia"/>
                <w:color w:val="000000"/>
                <w:kern w:val="0"/>
                <w:sz w:val="24"/>
              </w:rPr>
              <w:t>产品技术鉴定测试报告。</w:t>
            </w:r>
          </w:p>
          <w:p w:rsidR="003D5195" w:rsidRDefault="006E085B">
            <w:pPr>
              <w:rPr>
                <w:rFonts w:ascii="宋体" w:hAnsi="宋体"/>
                <w:color w:val="000000"/>
                <w:kern w:val="0"/>
                <w:sz w:val="24"/>
              </w:rPr>
            </w:pPr>
            <w:r>
              <w:t>★</w:t>
            </w:r>
            <w:r>
              <w:rPr>
                <w:rFonts w:ascii="宋体" w:hAnsi="宋体" w:hint="eastAsia"/>
                <w:color w:val="000000"/>
                <w:kern w:val="0"/>
                <w:sz w:val="24"/>
              </w:rPr>
              <w:t>16</w:t>
            </w:r>
            <w:r>
              <w:rPr>
                <w:rFonts w:ascii="宋体" w:hAnsi="宋体" w:hint="eastAsia"/>
                <w:color w:val="000000"/>
                <w:kern w:val="0"/>
                <w:sz w:val="24"/>
              </w:rPr>
              <w:t>、具有国家大型保险公司承保的产品责任保险。</w:t>
            </w:r>
          </w:p>
          <w:p w:rsidR="003D5195" w:rsidRDefault="006E085B">
            <w:pPr>
              <w:rPr>
                <w:rFonts w:ascii="宋体" w:hAnsi="宋体"/>
                <w:color w:val="000000"/>
                <w:kern w:val="0"/>
                <w:sz w:val="16"/>
                <w:szCs w:val="16"/>
              </w:rPr>
            </w:pPr>
            <w:r>
              <w:t>★</w:t>
            </w:r>
            <w:r>
              <w:rPr>
                <w:rFonts w:ascii="宋体" w:hAnsi="宋体"/>
                <w:color w:val="000000"/>
                <w:kern w:val="0"/>
                <w:sz w:val="24"/>
              </w:rPr>
              <w:t>17</w:t>
            </w:r>
            <w:r>
              <w:rPr>
                <w:rFonts w:ascii="宋体" w:hAnsi="宋体" w:hint="eastAsia"/>
                <w:color w:val="000000"/>
                <w:kern w:val="0"/>
                <w:sz w:val="24"/>
              </w:rPr>
              <w:t>、</w:t>
            </w:r>
            <w:r>
              <w:rPr>
                <w:rFonts w:ascii="宋体" w:hAnsi="宋体"/>
                <w:color w:val="000000"/>
                <w:kern w:val="0"/>
                <w:sz w:val="24"/>
              </w:rPr>
              <w:t>符合国家</w:t>
            </w:r>
            <w:r>
              <w:rPr>
                <w:rFonts w:ascii="宋体" w:hAnsi="宋体" w:hint="eastAsia"/>
                <w:color w:val="000000"/>
                <w:kern w:val="0"/>
                <w:sz w:val="24"/>
              </w:rPr>
              <w:t>消防救援局发布的</w:t>
            </w:r>
            <w:r>
              <w:rPr>
                <w:rFonts w:ascii="宋体" w:hAnsi="宋体"/>
                <w:color w:val="000000"/>
                <w:kern w:val="0"/>
                <w:sz w:val="24"/>
              </w:rPr>
              <w:t>《</w:t>
            </w:r>
            <w:r>
              <w:rPr>
                <w:rFonts w:ascii="宋体" w:hAnsi="宋体" w:hint="eastAsia"/>
                <w:color w:val="000000"/>
                <w:kern w:val="0"/>
                <w:sz w:val="24"/>
              </w:rPr>
              <w:t>消</w:t>
            </w:r>
            <w:r>
              <w:rPr>
                <w:rFonts w:ascii="宋体" w:hAnsi="宋体"/>
                <w:color w:val="000000"/>
                <w:kern w:val="0"/>
                <w:sz w:val="24"/>
              </w:rPr>
              <w:t>防产品名录</w:t>
            </w:r>
            <w:r>
              <w:rPr>
                <w:rFonts w:ascii="宋体" w:hAnsi="宋体" w:hint="eastAsia"/>
                <w:color w:val="000000"/>
                <w:kern w:val="0"/>
                <w:sz w:val="24"/>
              </w:rPr>
              <w:t>（</w:t>
            </w:r>
            <w:r>
              <w:rPr>
                <w:rFonts w:ascii="宋体" w:hAnsi="宋体" w:hint="eastAsia"/>
                <w:color w:val="000000"/>
                <w:kern w:val="0"/>
                <w:sz w:val="24"/>
              </w:rPr>
              <w:t>2025</w:t>
            </w:r>
            <w:r>
              <w:rPr>
                <w:rFonts w:ascii="宋体" w:hAnsi="宋体" w:hint="eastAsia"/>
                <w:color w:val="000000"/>
                <w:kern w:val="0"/>
                <w:sz w:val="24"/>
              </w:rPr>
              <w:t>年修订本）</w:t>
            </w:r>
            <w:r>
              <w:rPr>
                <w:rFonts w:ascii="宋体" w:hAnsi="宋体"/>
                <w:color w:val="000000"/>
                <w:kern w:val="0"/>
                <w:sz w:val="24"/>
              </w:rPr>
              <w:t>》对消防产品的认证条件</w:t>
            </w:r>
            <w:r>
              <w:rPr>
                <w:rFonts w:ascii="宋体" w:hAnsi="宋体" w:hint="eastAsia"/>
                <w:color w:val="000000"/>
                <w:kern w:val="0"/>
                <w:sz w:val="24"/>
              </w:rPr>
              <w:t>。（需要提供软著证明，并加盖厂家公章）</w:t>
            </w:r>
          </w:p>
        </w:tc>
      </w:tr>
      <w:tr w:rsidR="003D5195">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textDirection w:val="tbRlV"/>
            <w:vAlign w:val="center"/>
          </w:tcPr>
          <w:p w:rsidR="003D5195" w:rsidRDefault="003D5195">
            <w:pPr>
              <w:widowControl/>
              <w:spacing w:line="360" w:lineRule="auto"/>
              <w:jc w:val="center"/>
              <w:rPr>
                <w:rFonts w:ascii="宋体" w:hAnsi="宋体"/>
                <w:b/>
                <w:bCs/>
                <w:color w:val="000000"/>
                <w:sz w:val="32"/>
                <w:szCs w:val="32"/>
              </w:rPr>
            </w:pPr>
          </w:p>
        </w:tc>
        <w:tc>
          <w:tcPr>
            <w:tcW w:w="2919" w:type="dxa"/>
            <w:vMerge/>
            <w:tcBorders>
              <w:top w:val="single" w:sz="4" w:space="0" w:color="000000"/>
              <w:left w:val="single" w:sz="4" w:space="0" w:color="000000"/>
              <w:bottom w:val="single" w:sz="4" w:space="0" w:color="000000"/>
              <w:right w:val="single" w:sz="4" w:space="0" w:color="000000"/>
            </w:tcBorders>
            <w:vAlign w:val="center"/>
          </w:tcPr>
          <w:p w:rsidR="003D5195" w:rsidRDefault="003D5195">
            <w:pPr>
              <w:jc w:val="center"/>
              <w:rPr>
                <w:rFonts w:ascii="宋体" w:hAnsi="宋体"/>
                <w:color w:val="000000"/>
                <w:sz w:val="24"/>
              </w:rPr>
            </w:pPr>
          </w:p>
        </w:tc>
        <w:tc>
          <w:tcPr>
            <w:tcW w:w="6148" w:type="dxa"/>
            <w:vMerge/>
            <w:tcBorders>
              <w:top w:val="single" w:sz="4" w:space="0" w:color="000000"/>
              <w:left w:val="single" w:sz="4" w:space="0" w:color="000000"/>
              <w:bottom w:val="single" w:sz="4" w:space="0" w:color="000000"/>
              <w:right w:val="single" w:sz="4" w:space="0" w:color="000000"/>
            </w:tcBorders>
            <w:vAlign w:val="center"/>
          </w:tcPr>
          <w:p w:rsidR="003D5195" w:rsidRDefault="003D5195">
            <w:pPr>
              <w:jc w:val="center"/>
              <w:rPr>
                <w:rFonts w:ascii="宋体" w:hAnsi="宋体"/>
                <w:color w:val="000000"/>
                <w:sz w:val="24"/>
              </w:rPr>
            </w:pPr>
          </w:p>
        </w:tc>
      </w:tr>
      <w:tr w:rsidR="003D5195">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textDirection w:val="tbRlV"/>
            <w:vAlign w:val="center"/>
          </w:tcPr>
          <w:p w:rsidR="003D5195" w:rsidRDefault="003D5195">
            <w:pPr>
              <w:widowControl/>
              <w:spacing w:line="360" w:lineRule="auto"/>
              <w:jc w:val="center"/>
              <w:rPr>
                <w:rFonts w:ascii="宋体" w:hAnsi="宋体"/>
                <w:b/>
                <w:bCs/>
                <w:color w:val="000000"/>
                <w:sz w:val="32"/>
                <w:szCs w:val="32"/>
              </w:rPr>
            </w:pPr>
          </w:p>
        </w:tc>
        <w:tc>
          <w:tcPr>
            <w:tcW w:w="2919" w:type="dxa"/>
            <w:vMerge/>
            <w:tcBorders>
              <w:top w:val="single" w:sz="4" w:space="0" w:color="000000"/>
              <w:left w:val="single" w:sz="4" w:space="0" w:color="000000"/>
              <w:bottom w:val="single" w:sz="4" w:space="0" w:color="000000"/>
              <w:right w:val="single" w:sz="4" w:space="0" w:color="000000"/>
            </w:tcBorders>
            <w:vAlign w:val="center"/>
          </w:tcPr>
          <w:p w:rsidR="003D5195" w:rsidRDefault="003D5195">
            <w:pPr>
              <w:jc w:val="center"/>
              <w:rPr>
                <w:rFonts w:ascii="宋体" w:hAnsi="宋体"/>
                <w:color w:val="000000"/>
                <w:sz w:val="24"/>
              </w:rPr>
            </w:pPr>
          </w:p>
        </w:tc>
        <w:tc>
          <w:tcPr>
            <w:tcW w:w="6148" w:type="dxa"/>
            <w:vMerge/>
            <w:tcBorders>
              <w:top w:val="single" w:sz="4" w:space="0" w:color="000000"/>
              <w:left w:val="single" w:sz="4" w:space="0" w:color="000000"/>
              <w:bottom w:val="single" w:sz="4" w:space="0" w:color="000000"/>
              <w:right w:val="single" w:sz="4" w:space="0" w:color="000000"/>
            </w:tcBorders>
            <w:vAlign w:val="center"/>
          </w:tcPr>
          <w:p w:rsidR="003D5195" w:rsidRDefault="003D5195">
            <w:pPr>
              <w:jc w:val="center"/>
              <w:rPr>
                <w:rFonts w:ascii="宋体" w:hAnsi="宋体"/>
                <w:color w:val="000000"/>
                <w:sz w:val="24"/>
              </w:rPr>
            </w:pPr>
          </w:p>
        </w:tc>
      </w:tr>
      <w:tr w:rsidR="003D5195">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textDirection w:val="tbRlV"/>
            <w:vAlign w:val="center"/>
          </w:tcPr>
          <w:p w:rsidR="003D5195" w:rsidRDefault="003D5195">
            <w:pPr>
              <w:widowControl/>
              <w:spacing w:line="360" w:lineRule="auto"/>
              <w:jc w:val="center"/>
              <w:rPr>
                <w:rFonts w:ascii="宋体" w:hAnsi="宋体"/>
                <w:b/>
                <w:bCs/>
                <w:color w:val="000000"/>
                <w:sz w:val="32"/>
                <w:szCs w:val="32"/>
              </w:rPr>
            </w:pPr>
          </w:p>
        </w:tc>
        <w:tc>
          <w:tcPr>
            <w:tcW w:w="2919" w:type="dxa"/>
            <w:vMerge/>
            <w:tcBorders>
              <w:top w:val="single" w:sz="4" w:space="0" w:color="000000"/>
              <w:left w:val="single" w:sz="4" w:space="0" w:color="000000"/>
              <w:bottom w:val="single" w:sz="4" w:space="0" w:color="000000"/>
              <w:right w:val="single" w:sz="4" w:space="0" w:color="000000"/>
            </w:tcBorders>
            <w:vAlign w:val="center"/>
          </w:tcPr>
          <w:p w:rsidR="003D5195" w:rsidRDefault="003D5195">
            <w:pPr>
              <w:jc w:val="center"/>
              <w:rPr>
                <w:rFonts w:ascii="宋体" w:hAnsi="宋体"/>
                <w:color w:val="000000"/>
                <w:sz w:val="24"/>
              </w:rPr>
            </w:pPr>
          </w:p>
        </w:tc>
        <w:tc>
          <w:tcPr>
            <w:tcW w:w="6148" w:type="dxa"/>
            <w:vMerge/>
            <w:tcBorders>
              <w:top w:val="single" w:sz="4" w:space="0" w:color="000000"/>
              <w:left w:val="single" w:sz="4" w:space="0" w:color="000000"/>
              <w:bottom w:val="single" w:sz="4" w:space="0" w:color="000000"/>
              <w:right w:val="single" w:sz="4" w:space="0" w:color="000000"/>
            </w:tcBorders>
            <w:vAlign w:val="center"/>
          </w:tcPr>
          <w:p w:rsidR="003D5195" w:rsidRDefault="003D5195">
            <w:pPr>
              <w:jc w:val="center"/>
              <w:rPr>
                <w:rFonts w:ascii="宋体" w:hAnsi="宋体"/>
                <w:color w:val="000000"/>
                <w:sz w:val="24"/>
              </w:rPr>
            </w:pPr>
          </w:p>
        </w:tc>
      </w:tr>
      <w:tr w:rsidR="003D5195">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textDirection w:val="tbRlV"/>
            <w:vAlign w:val="center"/>
          </w:tcPr>
          <w:p w:rsidR="003D5195" w:rsidRDefault="003D5195">
            <w:pPr>
              <w:widowControl/>
              <w:spacing w:line="360" w:lineRule="auto"/>
              <w:jc w:val="center"/>
              <w:rPr>
                <w:rFonts w:ascii="宋体" w:hAnsi="宋体"/>
                <w:b/>
                <w:bCs/>
                <w:color w:val="000000"/>
                <w:sz w:val="32"/>
                <w:szCs w:val="32"/>
              </w:rPr>
            </w:pPr>
          </w:p>
        </w:tc>
        <w:tc>
          <w:tcPr>
            <w:tcW w:w="2919" w:type="dxa"/>
            <w:vMerge/>
            <w:tcBorders>
              <w:top w:val="single" w:sz="4" w:space="0" w:color="000000"/>
              <w:left w:val="single" w:sz="4" w:space="0" w:color="000000"/>
              <w:bottom w:val="single" w:sz="4" w:space="0" w:color="000000"/>
              <w:right w:val="single" w:sz="4" w:space="0" w:color="000000"/>
            </w:tcBorders>
            <w:vAlign w:val="center"/>
          </w:tcPr>
          <w:p w:rsidR="003D5195" w:rsidRDefault="003D5195">
            <w:pPr>
              <w:jc w:val="center"/>
              <w:rPr>
                <w:rFonts w:ascii="宋体" w:hAnsi="宋体"/>
                <w:color w:val="000000"/>
                <w:sz w:val="24"/>
              </w:rPr>
            </w:pPr>
          </w:p>
        </w:tc>
        <w:tc>
          <w:tcPr>
            <w:tcW w:w="6148" w:type="dxa"/>
            <w:vMerge/>
            <w:tcBorders>
              <w:top w:val="single" w:sz="4" w:space="0" w:color="000000"/>
              <w:left w:val="single" w:sz="4" w:space="0" w:color="000000"/>
              <w:bottom w:val="single" w:sz="4" w:space="0" w:color="000000"/>
              <w:right w:val="single" w:sz="4" w:space="0" w:color="000000"/>
            </w:tcBorders>
            <w:vAlign w:val="center"/>
          </w:tcPr>
          <w:p w:rsidR="003D5195" w:rsidRDefault="003D5195">
            <w:pPr>
              <w:jc w:val="center"/>
              <w:rPr>
                <w:rFonts w:ascii="宋体" w:hAnsi="宋体"/>
                <w:color w:val="000000"/>
                <w:sz w:val="24"/>
              </w:rPr>
            </w:pPr>
          </w:p>
        </w:tc>
      </w:tr>
      <w:tr w:rsidR="003D5195">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textDirection w:val="tbRlV"/>
            <w:vAlign w:val="center"/>
          </w:tcPr>
          <w:p w:rsidR="003D5195" w:rsidRDefault="003D5195">
            <w:pPr>
              <w:widowControl/>
              <w:spacing w:line="360" w:lineRule="auto"/>
              <w:jc w:val="center"/>
              <w:rPr>
                <w:rFonts w:ascii="宋体" w:hAnsi="宋体"/>
                <w:b/>
                <w:bCs/>
                <w:color w:val="000000"/>
                <w:sz w:val="32"/>
                <w:szCs w:val="32"/>
              </w:rPr>
            </w:pPr>
          </w:p>
        </w:tc>
        <w:tc>
          <w:tcPr>
            <w:tcW w:w="2919" w:type="dxa"/>
            <w:vMerge/>
            <w:tcBorders>
              <w:top w:val="single" w:sz="4" w:space="0" w:color="000000"/>
              <w:left w:val="single" w:sz="4" w:space="0" w:color="000000"/>
              <w:bottom w:val="single" w:sz="4" w:space="0" w:color="000000"/>
              <w:right w:val="single" w:sz="4" w:space="0" w:color="000000"/>
            </w:tcBorders>
            <w:vAlign w:val="center"/>
          </w:tcPr>
          <w:p w:rsidR="003D5195" w:rsidRDefault="003D5195">
            <w:pPr>
              <w:jc w:val="center"/>
              <w:rPr>
                <w:rFonts w:ascii="宋体" w:hAnsi="宋体"/>
                <w:color w:val="000000"/>
                <w:sz w:val="24"/>
              </w:rPr>
            </w:pPr>
          </w:p>
        </w:tc>
        <w:tc>
          <w:tcPr>
            <w:tcW w:w="6148" w:type="dxa"/>
            <w:vMerge/>
            <w:tcBorders>
              <w:top w:val="single" w:sz="4" w:space="0" w:color="000000"/>
              <w:left w:val="single" w:sz="4" w:space="0" w:color="000000"/>
              <w:bottom w:val="single" w:sz="4" w:space="0" w:color="000000"/>
              <w:right w:val="single" w:sz="4" w:space="0" w:color="000000"/>
            </w:tcBorders>
            <w:vAlign w:val="center"/>
          </w:tcPr>
          <w:p w:rsidR="003D5195" w:rsidRDefault="003D5195">
            <w:pPr>
              <w:jc w:val="center"/>
              <w:rPr>
                <w:rFonts w:ascii="宋体" w:hAnsi="宋体"/>
                <w:color w:val="000000"/>
                <w:sz w:val="24"/>
              </w:rPr>
            </w:pPr>
          </w:p>
        </w:tc>
      </w:tr>
      <w:tr w:rsidR="003D5195">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textDirection w:val="tbRlV"/>
            <w:vAlign w:val="center"/>
          </w:tcPr>
          <w:p w:rsidR="003D5195" w:rsidRDefault="003D5195">
            <w:pPr>
              <w:widowControl/>
              <w:spacing w:line="360" w:lineRule="auto"/>
              <w:jc w:val="center"/>
              <w:rPr>
                <w:rFonts w:ascii="宋体" w:hAnsi="宋体"/>
                <w:b/>
                <w:bCs/>
                <w:color w:val="000000"/>
                <w:sz w:val="32"/>
                <w:szCs w:val="32"/>
              </w:rPr>
            </w:pPr>
          </w:p>
        </w:tc>
        <w:tc>
          <w:tcPr>
            <w:tcW w:w="2919" w:type="dxa"/>
            <w:vMerge/>
            <w:tcBorders>
              <w:top w:val="single" w:sz="4" w:space="0" w:color="000000"/>
              <w:left w:val="single" w:sz="4" w:space="0" w:color="000000"/>
              <w:bottom w:val="single" w:sz="4" w:space="0" w:color="000000"/>
              <w:right w:val="single" w:sz="4" w:space="0" w:color="000000"/>
            </w:tcBorders>
            <w:vAlign w:val="center"/>
          </w:tcPr>
          <w:p w:rsidR="003D5195" w:rsidRDefault="003D5195">
            <w:pPr>
              <w:jc w:val="center"/>
              <w:rPr>
                <w:rFonts w:ascii="宋体" w:hAnsi="宋体"/>
                <w:color w:val="000000"/>
                <w:sz w:val="24"/>
              </w:rPr>
            </w:pPr>
          </w:p>
        </w:tc>
        <w:tc>
          <w:tcPr>
            <w:tcW w:w="6148" w:type="dxa"/>
            <w:vMerge/>
            <w:tcBorders>
              <w:top w:val="single" w:sz="4" w:space="0" w:color="000000"/>
              <w:left w:val="single" w:sz="4" w:space="0" w:color="000000"/>
              <w:bottom w:val="single" w:sz="4" w:space="0" w:color="000000"/>
              <w:right w:val="single" w:sz="4" w:space="0" w:color="000000"/>
            </w:tcBorders>
            <w:vAlign w:val="center"/>
          </w:tcPr>
          <w:p w:rsidR="003D5195" w:rsidRDefault="003D5195">
            <w:pPr>
              <w:jc w:val="center"/>
              <w:rPr>
                <w:rFonts w:ascii="宋体" w:hAnsi="宋体"/>
                <w:color w:val="000000"/>
                <w:sz w:val="24"/>
              </w:rPr>
            </w:pPr>
          </w:p>
        </w:tc>
      </w:tr>
      <w:tr w:rsidR="003D5195">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textDirection w:val="tbRlV"/>
            <w:vAlign w:val="center"/>
          </w:tcPr>
          <w:p w:rsidR="003D5195" w:rsidRDefault="003D5195">
            <w:pPr>
              <w:widowControl/>
              <w:spacing w:line="360" w:lineRule="auto"/>
              <w:jc w:val="center"/>
              <w:rPr>
                <w:rFonts w:ascii="宋体" w:hAnsi="宋体"/>
                <w:b/>
                <w:bCs/>
                <w:color w:val="000000"/>
                <w:sz w:val="32"/>
                <w:szCs w:val="32"/>
              </w:rPr>
            </w:pPr>
          </w:p>
        </w:tc>
        <w:tc>
          <w:tcPr>
            <w:tcW w:w="2919" w:type="dxa"/>
            <w:vMerge/>
            <w:tcBorders>
              <w:top w:val="single" w:sz="4" w:space="0" w:color="000000"/>
              <w:left w:val="single" w:sz="4" w:space="0" w:color="000000"/>
              <w:bottom w:val="single" w:sz="4" w:space="0" w:color="000000"/>
              <w:right w:val="single" w:sz="4" w:space="0" w:color="000000"/>
            </w:tcBorders>
            <w:vAlign w:val="center"/>
          </w:tcPr>
          <w:p w:rsidR="003D5195" w:rsidRDefault="003D5195">
            <w:pPr>
              <w:jc w:val="center"/>
              <w:rPr>
                <w:rFonts w:ascii="宋体" w:hAnsi="宋体"/>
                <w:color w:val="000000"/>
                <w:sz w:val="24"/>
              </w:rPr>
            </w:pPr>
          </w:p>
        </w:tc>
        <w:tc>
          <w:tcPr>
            <w:tcW w:w="6148" w:type="dxa"/>
            <w:vMerge/>
            <w:tcBorders>
              <w:top w:val="single" w:sz="4" w:space="0" w:color="000000"/>
              <w:left w:val="single" w:sz="4" w:space="0" w:color="000000"/>
              <w:bottom w:val="single" w:sz="4" w:space="0" w:color="000000"/>
              <w:right w:val="single" w:sz="4" w:space="0" w:color="000000"/>
            </w:tcBorders>
            <w:vAlign w:val="center"/>
          </w:tcPr>
          <w:p w:rsidR="003D5195" w:rsidRDefault="003D5195">
            <w:pPr>
              <w:jc w:val="center"/>
              <w:rPr>
                <w:rFonts w:ascii="宋体" w:hAnsi="宋体"/>
                <w:color w:val="000000"/>
                <w:sz w:val="24"/>
              </w:rPr>
            </w:pPr>
          </w:p>
        </w:tc>
      </w:tr>
      <w:tr w:rsidR="003D5195">
        <w:trPr>
          <w:trHeight w:val="743"/>
          <w:jc w:val="center"/>
        </w:trPr>
        <w:tc>
          <w:tcPr>
            <w:tcW w:w="1256" w:type="dxa"/>
            <w:vMerge/>
            <w:tcBorders>
              <w:top w:val="single" w:sz="4" w:space="0" w:color="000000"/>
              <w:left w:val="single" w:sz="4" w:space="0" w:color="000000"/>
              <w:bottom w:val="single" w:sz="4" w:space="0" w:color="000000"/>
              <w:right w:val="single" w:sz="4" w:space="0" w:color="000000"/>
            </w:tcBorders>
            <w:textDirection w:val="tbRlV"/>
            <w:vAlign w:val="center"/>
          </w:tcPr>
          <w:p w:rsidR="003D5195" w:rsidRDefault="003D5195">
            <w:pPr>
              <w:widowControl/>
              <w:spacing w:line="360" w:lineRule="auto"/>
              <w:jc w:val="center"/>
              <w:rPr>
                <w:rFonts w:ascii="宋体" w:hAnsi="宋体"/>
                <w:b/>
                <w:bCs/>
                <w:color w:val="000000"/>
                <w:sz w:val="32"/>
                <w:szCs w:val="32"/>
              </w:rPr>
            </w:pPr>
          </w:p>
        </w:tc>
        <w:tc>
          <w:tcPr>
            <w:tcW w:w="2919" w:type="dxa"/>
            <w:vMerge/>
            <w:tcBorders>
              <w:top w:val="single" w:sz="4" w:space="0" w:color="000000"/>
              <w:left w:val="single" w:sz="4" w:space="0" w:color="000000"/>
              <w:bottom w:val="single" w:sz="4" w:space="0" w:color="000000"/>
              <w:right w:val="single" w:sz="4" w:space="0" w:color="000000"/>
            </w:tcBorders>
            <w:vAlign w:val="center"/>
          </w:tcPr>
          <w:p w:rsidR="003D5195" w:rsidRDefault="003D5195">
            <w:pPr>
              <w:jc w:val="center"/>
              <w:rPr>
                <w:rFonts w:ascii="宋体" w:hAnsi="宋体"/>
                <w:color w:val="000000"/>
                <w:sz w:val="24"/>
              </w:rPr>
            </w:pPr>
          </w:p>
        </w:tc>
        <w:tc>
          <w:tcPr>
            <w:tcW w:w="6148" w:type="dxa"/>
            <w:vMerge/>
            <w:tcBorders>
              <w:top w:val="single" w:sz="4" w:space="0" w:color="000000"/>
              <w:left w:val="single" w:sz="4" w:space="0" w:color="000000"/>
              <w:bottom w:val="single" w:sz="4" w:space="0" w:color="000000"/>
              <w:right w:val="single" w:sz="4" w:space="0" w:color="000000"/>
            </w:tcBorders>
            <w:vAlign w:val="center"/>
          </w:tcPr>
          <w:p w:rsidR="003D5195" w:rsidRDefault="003D5195">
            <w:pPr>
              <w:jc w:val="center"/>
              <w:rPr>
                <w:rFonts w:ascii="宋体" w:hAnsi="宋体"/>
                <w:color w:val="000000"/>
                <w:sz w:val="24"/>
              </w:rPr>
            </w:pPr>
          </w:p>
        </w:tc>
      </w:tr>
    </w:tbl>
    <w:p w:rsidR="003D5195" w:rsidRDefault="003D5195">
      <w:pPr>
        <w:spacing w:line="20" w:lineRule="exact"/>
      </w:pPr>
    </w:p>
    <w:sectPr w:rsidR="003D5195" w:rsidSect="003D5195">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85B" w:rsidRDefault="006E085B" w:rsidP="009A5EA3">
      <w:r>
        <w:separator/>
      </w:r>
    </w:p>
  </w:endnote>
  <w:endnote w:type="continuationSeparator" w:id="1">
    <w:p w:rsidR="006E085B" w:rsidRDefault="006E085B" w:rsidP="009A5E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85B" w:rsidRDefault="006E085B" w:rsidP="009A5EA3">
      <w:r>
        <w:separator/>
      </w:r>
    </w:p>
  </w:footnote>
  <w:footnote w:type="continuationSeparator" w:id="1">
    <w:p w:rsidR="006E085B" w:rsidRDefault="006E085B" w:rsidP="009A5E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hideSpellingErrors/>
  <w:hideGrammaticalError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93A47"/>
    <w:rsid w:val="0008096D"/>
    <w:rsid w:val="00102886"/>
    <w:rsid w:val="001F165F"/>
    <w:rsid w:val="00252225"/>
    <w:rsid w:val="00256489"/>
    <w:rsid w:val="00293EA7"/>
    <w:rsid w:val="002E68A7"/>
    <w:rsid w:val="003405D4"/>
    <w:rsid w:val="003A798D"/>
    <w:rsid w:val="003C35DE"/>
    <w:rsid w:val="003D5195"/>
    <w:rsid w:val="0045649A"/>
    <w:rsid w:val="00493A47"/>
    <w:rsid w:val="004A5C85"/>
    <w:rsid w:val="0054026B"/>
    <w:rsid w:val="005926A6"/>
    <w:rsid w:val="006E085B"/>
    <w:rsid w:val="009405A6"/>
    <w:rsid w:val="009A27CA"/>
    <w:rsid w:val="009A5EA3"/>
    <w:rsid w:val="009B5FAA"/>
    <w:rsid w:val="00A06BA8"/>
    <w:rsid w:val="00A20C6C"/>
    <w:rsid w:val="00D1598D"/>
    <w:rsid w:val="00E05E51"/>
    <w:rsid w:val="00ED1C4F"/>
    <w:rsid w:val="00F148E0"/>
    <w:rsid w:val="00F36734"/>
    <w:rsid w:val="02544BD0"/>
    <w:rsid w:val="0E236ED2"/>
    <w:rsid w:val="124566B6"/>
    <w:rsid w:val="201505B0"/>
    <w:rsid w:val="39063197"/>
    <w:rsid w:val="3DF41725"/>
    <w:rsid w:val="3F8E2386"/>
    <w:rsid w:val="42AE426E"/>
    <w:rsid w:val="48ED774E"/>
    <w:rsid w:val="4DD352E7"/>
    <w:rsid w:val="51614929"/>
    <w:rsid w:val="590810BD"/>
    <w:rsid w:val="5F122487"/>
    <w:rsid w:val="644F5E92"/>
    <w:rsid w:val="705F7A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5195"/>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D5195"/>
    <w:pPr>
      <w:tabs>
        <w:tab w:val="center" w:pos="4153"/>
        <w:tab w:val="right" w:pos="8306"/>
      </w:tabs>
      <w:snapToGrid w:val="0"/>
      <w:jc w:val="left"/>
    </w:pPr>
    <w:rPr>
      <w:sz w:val="18"/>
      <w:szCs w:val="18"/>
    </w:rPr>
  </w:style>
  <w:style w:type="paragraph" w:styleId="a4">
    <w:name w:val="header"/>
    <w:basedOn w:val="a"/>
    <w:link w:val="Char0"/>
    <w:qFormat/>
    <w:rsid w:val="003D5195"/>
    <w:pPr>
      <w:pBdr>
        <w:bottom w:val="single" w:sz="6" w:space="1" w:color="auto"/>
      </w:pBdr>
      <w:tabs>
        <w:tab w:val="center" w:pos="4153"/>
        <w:tab w:val="right" w:pos="8306"/>
      </w:tabs>
      <w:snapToGrid w:val="0"/>
      <w:jc w:val="center"/>
    </w:pPr>
    <w:rPr>
      <w:sz w:val="18"/>
      <w:szCs w:val="18"/>
    </w:rPr>
  </w:style>
  <w:style w:type="character" w:styleId="a5">
    <w:name w:val="Strong"/>
    <w:basedOn w:val="a0"/>
    <w:qFormat/>
    <w:rsid w:val="003D5195"/>
    <w:rPr>
      <w:b/>
    </w:rPr>
  </w:style>
  <w:style w:type="character" w:customStyle="1" w:styleId="font81">
    <w:name w:val="font81"/>
    <w:basedOn w:val="a0"/>
    <w:qFormat/>
    <w:rsid w:val="003D5195"/>
    <w:rPr>
      <w:rFonts w:ascii="Wingdings" w:hAnsi="Wingdings" w:cs="Wingdings"/>
      <w:color w:val="000000"/>
      <w:sz w:val="24"/>
      <w:szCs w:val="24"/>
      <w:u w:val="none"/>
    </w:rPr>
  </w:style>
  <w:style w:type="character" w:customStyle="1" w:styleId="font11">
    <w:name w:val="font11"/>
    <w:basedOn w:val="a0"/>
    <w:qFormat/>
    <w:rsid w:val="003D5195"/>
    <w:rPr>
      <w:rFonts w:ascii="宋体" w:eastAsia="宋体" w:hAnsi="宋体" w:cs="宋体" w:hint="eastAsia"/>
      <w:color w:val="000000"/>
      <w:sz w:val="24"/>
      <w:szCs w:val="24"/>
      <w:u w:val="none"/>
    </w:rPr>
  </w:style>
  <w:style w:type="character" w:customStyle="1" w:styleId="font01">
    <w:name w:val="font01"/>
    <w:basedOn w:val="a0"/>
    <w:qFormat/>
    <w:rsid w:val="003D5195"/>
    <w:rPr>
      <w:rFonts w:ascii="宋体" w:eastAsia="宋体" w:hAnsi="宋体" w:cs="宋体" w:hint="eastAsia"/>
      <w:color w:val="000000"/>
      <w:sz w:val="24"/>
      <w:szCs w:val="24"/>
      <w:u w:val="none"/>
    </w:rPr>
  </w:style>
  <w:style w:type="character" w:customStyle="1" w:styleId="Char0">
    <w:name w:val="页眉 Char"/>
    <w:basedOn w:val="a0"/>
    <w:link w:val="a4"/>
    <w:qFormat/>
    <w:rsid w:val="003D5195"/>
    <w:rPr>
      <w:rFonts w:ascii="Calibri" w:hAnsi="Calibri" w:cs="宋体"/>
      <w:kern w:val="2"/>
      <w:sz w:val="18"/>
      <w:szCs w:val="18"/>
    </w:rPr>
  </w:style>
  <w:style w:type="character" w:customStyle="1" w:styleId="Char">
    <w:name w:val="页脚 Char"/>
    <w:basedOn w:val="a0"/>
    <w:link w:val="a3"/>
    <w:qFormat/>
    <w:rsid w:val="003D5195"/>
    <w:rPr>
      <w:rFonts w:ascii="Calibri" w:hAnsi="Calibri" w:cs="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194</Words>
  <Characters>1106</Characters>
  <Application>Microsoft Office Word</Application>
  <DocSecurity>0</DocSecurity>
  <Lines>9</Lines>
  <Paragraphs>2</Paragraphs>
  <ScaleCrop>false</ScaleCrop>
  <Company/>
  <LinksUpToDate>false</LinksUpToDate>
  <CharactersWithSpaces>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设备处</dc:creator>
  <cp:lastModifiedBy>linan</cp:lastModifiedBy>
  <cp:revision>2</cp:revision>
  <cp:lastPrinted>2026-05-28T06:21:00Z</cp:lastPrinted>
  <dcterms:created xsi:type="dcterms:W3CDTF">2026-06-02T07:32:00Z</dcterms:created>
  <dcterms:modified xsi:type="dcterms:W3CDTF">2026-06-02T07:32:00Z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4BF51DB032B44BCF84A0069293494FBC_13</vt:lpwstr>
  </property>
  <property fmtid="{D5CDD505-2E9C-101B-9397-08002B2CF9AE}" pid="4" name="KSOTemplateDocerSaveRecord">
    <vt:lpwstr>eyJoZGlkIjoiZjQ2YTYxMWU5OWFkNjE5NDU3YTQ1NTA2ZTc2OTAzNDkiLCJ1c2VySWQiOiI0NTU3MDgxMjEifQ==</vt:lpwstr>
  </property>
</Properties>
</file>