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56"/>
        <w:gridCol w:w="2919"/>
        <w:gridCol w:w="6148"/>
      </w:tblGrid>
      <w:tr w:rsidR="00817547">
        <w:trPr>
          <w:trHeight w:val="502"/>
          <w:jc w:val="center"/>
        </w:trPr>
        <w:tc>
          <w:tcPr>
            <w:tcW w:w="1256" w:type="dxa"/>
            <w:vMerge w:val="restart"/>
            <w:shd w:val="clear" w:color="auto" w:fill="auto"/>
            <w:textDirection w:val="tbRlV"/>
            <w:vAlign w:val="center"/>
          </w:tcPr>
          <w:p w:rsidR="00817547" w:rsidRDefault="000E19D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 w:rsidRPr="000E19DC">
              <w:rPr>
                <w:rFonts w:ascii="宋体" w:hAnsi="宋体" w:hint="eastAsia"/>
                <w:b/>
                <w:bCs/>
                <w:color w:val="000000"/>
                <w:spacing w:val="15"/>
                <w:kern w:val="0"/>
                <w:sz w:val="28"/>
                <w:szCs w:val="28"/>
                <w:fitText w:val="1360" w:id="1649626286"/>
              </w:rPr>
              <w:t>参数需</w:t>
            </w:r>
            <w:r w:rsidRPr="000E19DC">
              <w:rPr>
                <w:rFonts w:ascii="宋体" w:hAnsi="宋体" w:hint="eastAsia"/>
                <w:b/>
                <w:bCs/>
                <w:color w:val="000000"/>
                <w:spacing w:val="30"/>
                <w:kern w:val="0"/>
                <w:sz w:val="28"/>
                <w:szCs w:val="28"/>
                <w:fitText w:val="1360" w:id="1649626286"/>
              </w:rPr>
              <w:t>求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817547" w:rsidRDefault="000E19DC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配置需求</w:t>
            </w:r>
          </w:p>
        </w:tc>
        <w:tc>
          <w:tcPr>
            <w:tcW w:w="6148" w:type="dxa"/>
            <w:shd w:val="clear" w:color="auto" w:fill="auto"/>
            <w:vAlign w:val="center"/>
          </w:tcPr>
          <w:p w:rsidR="00817547" w:rsidRDefault="000E19D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人提供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5*8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小时驻场服务，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7*24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小时响应服务及技术支撑等工作。</w:t>
            </w:r>
          </w:p>
        </w:tc>
      </w:tr>
      <w:tr w:rsidR="00817547">
        <w:trPr>
          <w:trHeight w:val="624"/>
          <w:jc w:val="center"/>
        </w:trPr>
        <w:tc>
          <w:tcPr>
            <w:tcW w:w="1256" w:type="dxa"/>
            <w:vMerge/>
            <w:shd w:val="clear" w:color="auto" w:fill="auto"/>
            <w:textDirection w:val="tbRlV"/>
            <w:vAlign w:val="center"/>
          </w:tcPr>
          <w:p w:rsidR="00817547" w:rsidRDefault="00817547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restart"/>
            <w:shd w:val="clear" w:color="auto" w:fill="auto"/>
            <w:vAlign w:val="center"/>
          </w:tcPr>
          <w:p w:rsidR="00817547" w:rsidRDefault="00817547">
            <w:pPr>
              <w:rPr>
                <w:rFonts w:ascii="宋体" w:hAnsi="宋体"/>
                <w:color w:val="000000"/>
                <w:sz w:val="24"/>
              </w:rPr>
            </w:pPr>
          </w:p>
          <w:p w:rsidR="00817547" w:rsidRDefault="00817547">
            <w:pPr>
              <w:rPr>
                <w:rFonts w:ascii="宋体" w:hAnsi="宋体"/>
                <w:color w:val="000000"/>
                <w:sz w:val="24"/>
              </w:rPr>
            </w:pPr>
          </w:p>
          <w:p w:rsidR="00817547" w:rsidRDefault="000E19DC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设备技术性能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/</w:t>
            </w:r>
          </w:p>
          <w:p w:rsidR="00817547" w:rsidRDefault="000E19D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服务参数需求</w:t>
            </w:r>
          </w:p>
          <w:p w:rsidR="00817547" w:rsidRDefault="00817547">
            <w:pPr>
              <w:rPr>
                <w:rFonts w:ascii="宋体" w:hAnsi="宋体"/>
                <w:color w:val="000000"/>
                <w:sz w:val="24"/>
              </w:rPr>
            </w:pPr>
          </w:p>
          <w:p w:rsidR="00817547" w:rsidRDefault="00817547">
            <w:pPr>
              <w:rPr>
                <w:rFonts w:ascii="宋体" w:hAnsi="宋体"/>
                <w:color w:val="000000"/>
                <w:sz w:val="24"/>
              </w:rPr>
            </w:pPr>
          </w:p>
          <w:p w:rsidR="00817547" w:rsidRDefault="00817547">
            <w:pPr>
              <w:rPr>
                <w:rFonts w:ascii="宋体" w:hAnsi="宋体"/>
                <w:color w:val="000000"/>
                <w:sz w:val="24"/>
              </w:rPr>
            </w:pPr>
          </w:p>
          <w:p w:rsidR="00817547" w:rsidRDefault="00817547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restart"/>
            <w:shd w:val="clear" w:color="auto" w:fill="auto"/>
            <w:vAlign w:val="center"/>
          </w:tcPr>
          <w:p w:rsidR="00817547" w:rsidRDefault="000E19DC">
            <w:pPr>
              <w:ind w:firstLineChars="200" w:firstLine="48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本次视频监控运维服务项目包括内容：医院</w:t>
            </w:r>
            <w:r>
              <w:rPr>
                <w:rFonts w:ascii="宋体" w:hAnsi="宋体" w:hint="eastAsia"/>
                <w:color w:val="000000"/>
                <w:sz w:val="24"/>
              </w:rPr>
              <w:t>2016</w:t>
            </w:r>
            <w:r>
              <w:rPr>
                <w:rFonts w:ascii="宋体" w:hAnsi="宋体" w:hint="eastAsia"/>
                <w:color w:val="000000"/>
                <w:sz w:val="24"/>
              </w:rPr>
              <w:t>年建设的网络高清视频监控系统平台，平台内容包括（</w:t>
            </w:r>
            <w:r>
              <w:rPr>
                <w:rFonts w:ascii="宋体" w:hAnsi="宋体" w:hint="eastAsia"/>
                <w:color w:val="000000"/>
                <w:sz w:val="24"/>
              </w:rPr>
              <w:t>1080P</w:t>
            </w:r>
            <w:r>
              <w:rPr>
                <w:rFonts w:ascii="宋体" w:hAnsi="宋体" w:hint="eastAsia"/>
                <w:color w:val="000000"/>
                <w:sz w:val="24"/>
              </w:rPr>
              <w:t>高清红外半球</w:t>
            </w:r>
            <w:r>
              <w:rPr>
                <w:rFonts w:ascii="宋体" w:hAnsi="宋体" w:hint="eastAsia"/>
                <w:color w:val="000000"/>
                <w:sz w:val="24"/>
              </w:rPr>
              <w:t>459</w:t>
            </w:r>
            <w:r>
              <w:rPr>
                <w:rFonts w:ascii="宋体" w:hAnsi="宋体" w:hint="eastAsia"/>
                <w:color w:val="000000"/>
                <w:sz w:val="24"/>
              </w:rPr>
              <w:t>个、</w:t>
            </w:r>
            <w:r>
              <w:rPr>
                <w:rFonts w:ascii="宋体" w:hAnsi="宋体" w:hint="eastAsia"/>
                <w:color w:val="000000"/>
                <w:sz w:val="24"/>
              </w:rPr>
              <w:t>720P</w:t>
            </w:r>
            <w:r>
              <w:rPr>
                <w:rFonts w:ascii="宋体" w:hAnsi="宋体" w:hint="eastAsia"/>
                <w:color w:val="000000"/>
                <w:sz w:val="24"/>
              </w:rPr>
              <w:t>高清红外半球</w:t>
            </w:r>
            <w:r>
              <w:rPr>
                <w:rFonts w:ascii="宋体" w:hAnsi="宋体" w:hint="eastAsia"/>
                <w:color w:val="000000"/>
                <w:sz w:val="24"/>
              </w:rPr>
              <w:t>182</w:t>
            </w:r>
            <w:r>
              <w:rPr>
                <w:rFonts w:ascii="宋体" w:hAnsi="宋体" w:hint="eastAsia"/>
                <w:color w:val="000000"/>
                <w:sz w:val="24"/>
              </w:rPr>
              <w:t>个、</w:t>
            </w:r>
            <w:r>
              <w:rPr>
                <w:rFonts w:ascii="宋体" w:hAnsi="宋体" w:hint="eastAsia"/>
                <w:color w:val="000000"/>
                <w:sz w:val="24"/>
              </w:rPr>
              <w:t>1080P</w:t>
            </w:r>
            <w:r>
              <w:rPr>
                <w:rFonts w:ascii="宋体" w:hAnsi="宋体" w:hint="eastAsia"/>
                <w:color w:val="000000"/>
                <w:sz w:val="24"/>
              </w:rPr>
              <w:t>高清红外一体机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42</w:t>
            </w:r>
            <w:r>
              <w:rPr>
                <w:rFonts w:ascii="宋体" w:hAnsi="宋体" w:hint="eastAsia"/>
                <w:color w:val="000000"/>
                <w:sz w:val="24"/>
              </w:rPr>
              <w:t>个、</w:t>
            </w:r>
            <w:r>
              <w:rPr>
                <w:rFonts w:ascii="宋体" w:hAnsi="宋体" w:hint="eastAsia"/>
                <w:color w:val="000000"/>
                <w:sz w:val="24"/>
              </w:rPr>
              <w:t>1080P</w:t>
            </w:r>
            <w:r>
              <w:rPr>
                <w:rFonts w:ascii="宋体" w:hAnsi="宋体" w:hint="eastAsia"/>
                <w:color w:val="000000"/>
                <w:sz w:val="24"/>
              </w:rPr>
              <w:t>高清红外球机</w:t>
            </w:r>
            <w:r>
              <w:rPr>
                <w:rFonts w:ascii="宋体" w:hAnsi="宋体" w:hint="eastAsia"/>
                <w:color w:val="000000"/>
                <w:sz w:val="24"/>
              </w:rPr>
              <w:t>21</w:t>
            </w:r>
            <w:r>
              <w:rPr>
                <w:rFonts w:ascii="宋体" w:hAnsi="宋体" w:hint="eastAsia"/>
                <w:color w:val="000000"/>
                <w:sz w:val="24"/>
              </w:rPr>
              <w:t>个、电梯半球</w:t>
            </w:r>
            <w:r>
              <w:rPr>
                <w:rFonts w:ascii="宋体" w:hAnsi="宋体" w:hint="eastAsia"/>
                <w:color w:val="000000"/>
                <w:sz w:val="24"/>
              </w:rPr>
              <w:t>17</w:t>
            </w:r>
            <w:r>
              <w:rPr>
                <w:rFonts w:ascii="宋体" w:hAnsi="宋体" w:hint="eastAsia"/>
                <w:color w:val="000000"/>
                <w:sz w:val="24"/>
              </w:rPr>
              <w:t>个、平台存储主机和硬盘、视频解码器和编码器、拼接控制器），机房</w:t>
            </w:r>
            <w:r>
              <w:rPr>
                <w:rFonts w:ascii="宋体" w:hAnsi="宋体" w:hint="eastAsia"/>
                <w:color w:val="000000"/>
                <w:sz w:val="24"/>
              </w:rPr>
              <w:t>UPS</w:t>
            </w:r>
            <w:r>
              <w:rPr>
                <w:rFonts w:ascii="宋体" w:hAnsi="宋体" w:hint="eastAsia"/>
                <w:color w:val="000000"/>
                <w:sz w:val="24"/>
              </w:rPr>
              <w:t>、监控网络交换机。</w:t>
            </w:r>
            <w:r>
              <w:rPr>
                <w:rFonts w:ascii="宋体" w:hAnsi="宋体" w:hint="eastAsia"/>
                <w:color w:val="000000"/>
                <w:sz w:val="24"/>
              </w:rPr>
              <w:t>2018</w:t>
            </w:r>
            <w:r>
              <w:rPr>
                <w:rFonts w:ascii="宋体" w:hAnsi="宋体" w:hint="eastAsia"/>
                <w:color w:val="000000"/>
                <w:sz w:val="24"/>
              </w:rPr>
              <w:t>年新建的学生公寓、东院病房监控系统</w:t>
            </w:r>
            <w:r>
              <w:rPr>
                <w:rFonts w:ascii="宋体" w:hAnsi="宋体" w:hint="eastAsia"/>
                <w:color w:val="000000"/>
                <w:sz w:val="24"/>
              </w:rPr>
              <w:t>2</w:t>
            </w:r>
            <w:r>
              <w:rPr>
                <w:rFonts w:ascii="宋体" w:hAnsi="宋体" w:hint="eastAsia"/>
                <w:color w:val="000000"/>
                <w:sz w:val="24"/>
              </w:rPr>
              <w:t>套，共计</w:t>
            </w:r>
            <w:r>
              <w:rPr>
                <w:rFonts w:ascii="宋体" w:hAnsi="宋体" w:hint="eastAsia"/>
                <w:color w:val="000000"/>
                <w:sz w:val="24"/>
              </w:rPr>
              <w:t>102</w:t>
            </w:r>
            <w:r>
              <w:rPr>
                <w:rFonts w:ascii="宋体" w:hAnsi="宋体" w:hint="eastAsia"/>
                <w:color w:val="000000"/>
                <w:sz w:val="24"/>
              </w:rPr>
              <w:t>路摄像机及相关存储设备，医院</w:t>
            </w:r>
            <w:r>
              <w:rPr>
                <w:rFonts w:ascii="宋体" w:hAnsi="宋体" w:hint="eastAsia"/>
                <w:color w:val="000000"/>
                <w:sz w:val="24"/>
              </w:rPr>
              <w:t>放射源及危化品库房</w:t>
            </w:r>
            <w:r>
              <w:rPr>
                <w:rFonts w:ascii="宋体" w:hAnsi="宋体" w:hint="eastAsia"/>
                <w:color w:val="000000"/>
                <w:sz w:val="24"/>
              </w:rPr>
              <w:t>摄像机</w:t>
            </w:r>
            <w:r>
              <w:rPr>
                <w:rFonts w:ascii="宋体" w:hAnsi="宋体" w:hint="eastAsia"/>
                <w:color w:val="000000"/>
                <w:sz w:val="24"/>
              </w:rPr>
              <w:t>200</w:t>
            </w:r>
            <w:r>
              <w:rPr>
                <w:rFonts w:ascii="宋体" w:hAnsi="宋体" w:hint="eastAsia"/>
                <w:color w:val="000000"/>
                <w:sz w:val="24"/>
              </w:rPr>
              <w:t>路和后台硬盘录像机，监控系统中涉及的弱电线路，包括（网线、光纤、电线等）运维单位需熟悉本系统品牌设备的安装位置、设备型号和软、硬件调试方法</w:t>
            </w:r>
            <w:r>
              <w:rPr>
                <w:rFonts w:ascii="宋体" w:hAnsi="宋体" w:hint="eastAsia"/>
                <w:color w:val="000000"/>
                <w:sz w:val="24"/>
              </w:rPr>
              <w:t>。</w:t>
            </w:r>
            <w:r>
              <w:rPr>
                <w:rFonts w:ascii="宋体" w:hAnsi="宋体" w:hint="eastAsia"/>
                <w:color w:val="000000"/>
                <w:sz w:val="24"/>
              </w:rPr>
              <w:t>全院一键报警系统共计</w:t>
            </w:r>
            <w:r>
              <w:rPr>
                <w:rFonts w:ascii="宋体" w:hAnsi="宋体" w:hint="eastAsia"/>
                <w:color w:val="000000"/>
                <w:sz w:val="24"/>
              </w:rPr>
              <w:t>126</w:t>
            </w:r>
            <w:r>
              <w:rPr>
                <w:rFonts w:ascii="宋体" w:hAnsi="宋体" w:hint="eastAsia"/>
                <w:color w:val="000000"/>
                <w:sz w:val="24"/>
              </w:rPr>
              <w:t>路。</w:t>
            </w:r>
            <w:r>
              <w:rPr>
                <w:rFonts w:ascii="宋体" w:hAnsi="宋体" w:hint="eastAsia"/>
                <w:color w:val="000000"/>
                <w:sz w:val="24"/>
              </w:rPr>
              <w:t>对于运维过程中发现的故障、问题，能够按规定期限内进行维修和更换。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817547" w:rsidRDefault="000E19DC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（一）日常检查维护工作包括不限于如下内容：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817547" w:rsidRDefault="000E19DC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(1)</w:t>
            </w:r>
            <w:r>
              <w:rPr>
                <w:rFonts w:ascii="宋体" w:hAnsi="宋体" w:hint="eastAsia"/>
                <w:color w:val="000000"/>
                <w:sz w:val="24"/>
              </w:rPr>
              <w:tab/>
            </w:r>
            <w:r>
              <w:rPr>
                <w:rFonts w:ascii="宋体" w:hAnsi="宋体" w:hint="eastAsia"/>
                <w:color w:val="000000"/>
                <w:sz w:val="24"/>
              </w:rPr>
              <w:t>每月对所有系统设备巡检一次，并按时维修或者提供备品备件排除故障，保证监控系统正常运行，正常使用，并做好维护工作日志记录；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817547" w:rsidRDefault="000E19DC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(2)</w:t>
            </w:r>
            <w:r>
              <w:rPr>
                <w:rFonts w:ascii="宋体" w:hAnsi="宋体" w:hint="eastAsia"/>
                <w:color w:val="000000"/>
                <w:sz w:val="24"/>
              </w:rPr>
              <w:tab/>
            </w:r>
            <w:r>
              <w:rPr>
                <w:rFonts w:ascii="宋体" w:hAnsi="宋体" w:hint="eastAsia"/>
                <w:color w:val="000000"/>
                <w:sz w:val="24"/>
              </w:rPr>
              <w:t>每两个月一次设备的除尘、清理，扫净监控设备显露的尘土，对监控摄像机彻底吹风除尘，之后用无水酒精棉将各个擦干净；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817547" w:rsidRDefault="000E19DC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(3)</w:t>
            </w:r>
            <w:r>
              <w:rPr>
                <w:rFonts w:ascii="宋体" w:hAnsi="宋体" w:hint="eastAsia"/>
                <w:color w:val="000000"/>
                <w:sz w:val="24"/>
              </w:rPr>
              <w:tab/>
            </w:r>
            <w:r>
              <w:rPr>
                <w:rFonts w:ascii="宋体" w:hAnsi="宋体" w:hint="eastAsia"/>
                <w:color w:val="000000"/>
                <w:sz w:val="24"/>
              </w:rPr>
              <w:t>每季度对监控设备（包括镜头及防护罩玻璃）进行一次全面清洁；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817547" w:rsidRDefault="000E19DC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(4)</w:t>
            </w:r>
            <w:r>
              <w:rPr>
                <w:rFonts w:ascii="宋体" w:hAnsi="宋体" w:hint="eastAsia"/>
                <w:color w:val="000000"/>
                <w:sz w:val="24"/>
              </w:rPr>
              <w:tab/>
            </w:r>
            <w:r>
              <w:rPr>
                <w:rFonts w:ascii="宋体" w:hAnsi="宋体" w:hint="eastAsia"/>
                <w:color w:val="000000"/>
                <w:sz w:val="24"/>
              </w:rPr>
              <w:t>对监控系统进行技术维护，根据监控系统各部份设备的使用说明，每月检测其各项技术参数及监控系统传输线路质量，处理故障隐患，设定使用级别等各</w:t>
            </w:r>
            <w:r>
              <w:rPr>
                <w:rFonts w:ascii="宋体" w:hAnsi="宋体" w:hint="eastAsia"/>
                <w:color w:val="000000"/>
                <w:sz w:val="24"/>
              </w:rPr>
              <w:t>种数据，确保各部份设备各项功能良好，能够正常运行；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817547" w:rsidRDefault="000E19DC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(5)</w:t>
            </w:r>
            <w:r>
              <w:rPr>
                <w:rFonts w:ascii="宋体" w:hAnsi="宋体" w:hint="eastAsia"/>
                <w:color w:val="000000"/>
                <w:sz w:val="24"/>
              </w:rPr>
              <w:tab/>
            </w:r>
            <w:r>
              <w:rPr>
                <w:rFonts w:ascii="宋体" w:hAnsi="宋体" w:hint="eastAsia"/>
                <w:color w:val="000000"/>
                <w:sz w:val="24"/>
              </w:rPr>
              <w:t>定期检查监控图像是否清晰、线缆、加固设备，有问题及时维修和更换；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817547" w:rsidRDefault="000E19DC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(6)</w:t>
            </w:r>
            <w:r>
              <w:rPr>
                <w:rFonts w:ascii="宋体" w:hAnsi="宋体" w:hint="eastAsia"/>
                <w:color w:val="000000"/>
                <w:sz w:val="24"/>
              </w:rPr>
              <w:tab/>
            </w:r>
            <w:r>
              <w:rPr>
                <w:rFonts w:ascii="宋体" w:hAnsi="宋体" w:hint="eastAsia"/>
                <w:color w:val="000000"/>
                <w:sz w:val="24"/>
              </w:rPr>
              <w:t>协助责任部门增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减、更改监控平台系统；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817547" w:rsidRDefault="000E19DC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(7)</w:t>
            </w:r>
            <w:r>
              <w:rPr>
                <w:rFonts w:ascii="宋体" w:hAnsi="宋体" w:hint="eastAsia"/>
                <w:color w:val="000000"/>
                <w:sz w:val="24"/>
              </w:rPr>
              <w:tab/>
            </w:r>
            <w:r>
              <w:rPr>
                <w:rFonts w:ascii="宋体" w:hAnsi="宋体" w:hint="eastAsia"/>
                <w:color w:val="000000"/>
                <w:sz w:val="24"/>
              </w:rPr>
              <w:t>摄像机出现问题及时进行维修和更换；设备单价报价为单次维修故障换件金额超过</w:t>
            </w:r>
            <w:r>
              <w:rPr>
                <w:rFonts w:ascii="宋体" w:hAnsi="宋体" w:hint="eastAsia"/>
                <w:color w:val="000000"/>
                <w:sz w:val="24"/>
              </w:rPr>
              <w:t>300</w:t>
            </w:r>
            <w:r>
              <w:rPr>
                <w:rFonts w:ascii="宋体" w:hAnsi="宋体" w:hint="eastAsia"/>
                <w:color w:val="000000"/>
                <w:sz w:val="24"/>
              </w:rPr>
              <w:t>元后的设备单价清单，低于</w:t>
            </w:r>
            <w:r>
              <w:rPr>
                <w:rFonts w:ascii="宋体" w:hAnsi="宋体" w:hint="eastAsia"/>
                <w:color w:val="000000"/>
                <w:sz w:val="24"/>
              </w:rPr>
              <w:t>300</w:t>
            </w:r>
            <w:r>
              <w:rPr>
                <w:rFonts w:ascii="宋体" w:hAnsi="宋体" w:hint="eastAsia"/>
                <w:color w:val="000000"/>
                <w:sz w:val="24"/>
              </w:rPr>
              <w:t>元免费维修。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</w:p>
          <w:p w:rsidR="00817547" w:rsidRDefault="000E19DC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(8)</w:t>
            </w:r>
            <w:r>
              <w:rPr>
                <w:rFonts w:ascii="宋体" w:hAnsi="宋体" w:hint="eastAsia"/>
                <w:color w:val="000000"/>
                <w:sz w:val="24"/>
              </w:rPr>
              <w:tab/>
            </w:r>
            <w:r>
              <w:rPr>
                <w:rFonts w:ascii="宋体" w:hAnsi="宋体" w:hint="eastAsia"/>
                <w:color w:val="000000"/>
                <w:sz w:val="24"/>
              </w:rPr>
              <w:t>对容易老化的监控设备部件如采集模块，每月巡检进行全面检查，一旦发现老化现象应及时更换、维修；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817547" w:rsidRDefault="000E19DC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(9)</w:t>
            </w:r>
            <w:r>
              <w:rPr>
                <w:rFonts w:ascii="宋体" w:hAnsi="宋体" w:hint="eastAsia"/>
                <w:color w:val="000000"/>
                <w:sz w:val="24"/>
              </w:rPr>
              <w:tab/>
            </w:r>
            <w:r>
              <w:rPr>
                <w:rFonts w:ascii="宋体" w:hAnsi="宋体" w:hint="eastAsia"/>
                <w:color w:val="000000"/>
                <w:sz w:val="24"/>
              </w:rPr>
              <w:t>定期对监控平台检查与升级工作；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817547" w:rsidRDefault="000E19DC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(10)</w:t>
            </w:r>
            <w:r>
              <w:rPr>
                <w:rFonts w:ascii="宋体" w:hAnsi="宋体" w:hint="eastAsia"/>
                <w:color w:val="000000"/>
                <w:sz w:val="24"/>
              </w:rPr>
              <w:tab/>
            </w:r>
            <w:r>
              <w:rPr>
                <w:rFonts w:ascii="宋体" w:hAnsi="宋体" w:hint="eastAsia"/>
                <w:color w:val="000000"/>
                <w:sz w:val="24"/>
              </w:rPr>
              <w:t>监控室大屏维护，定期对亮度、颜色、几何有异</w:t>
            </w:r>
            <w:r>
              <w:rPr>
                <w:rFonts w:ascii="宋体" w:hAnsi="宋体" w:hint="eastAsia"/>
                <w:color w:val="000000"/>
                <w:sz w:val="24"/>
              </w:rPr>
              <w:t>常的单元进行调整，检测信号线路有无干扰、抖动、闪烁，检测控制线路有无异常，如有问题作到及时记录、上报、维修，做好相关记录；对于易损件要固定在月巡检时必查、必保养；每二个月对大屏进行清洁和除尘。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817547" w:rsidRDefault="000E19DC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2.</w:t>
            </w:r>
            <w:r>
              <w:rPr>
                <w:rFonts w:ascii="宋体" w:hAnsi="宋体" w:hint="eastAsia"/>
                <w:color w:val="000000"/>
                <w:sz w:val="24"/>
              </w:rPr>
              <w:tab/>
            </w:r>
            <w:r>
              <w:rPr>
                <w:rFonts w:ascii="宋体" w:hAnsi="宋体" w:hint="eastAsia"/>
                <w:color w:val="000000"/>
                <w:sz w:val="24"/>
              </w:rPr>
              <w:t>运维方式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817547" w:rsidRDefault="000E19DC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依据肿瘤医院的实际情况，运维单位人员应按照操作流程完成相关运维服务工作，每月向医院主管部门提交一份系统运行状态及维保记录。并提供</w:t>
            </w:r>
            <w:r>
              <w:rPr>
                <w:rFonts w:ascii="宋体" w:hAnsi="宋体" w:hint="eastAsia"/>
                <w:color w:val="000000"/>
                <w:sz w:val="24"/>
              </w:rPr>
              <w:t>5*8</w:t>
            </w:r>
            <w:r>
              <w:rPr>
                <w:rFonts w:ascii="宋体" w:hAnsi="宋体" w:hint="eastAsia"/>
                <w:color w:val="000000"/>
                <w:sz w:val="24"/>
              </w:rPr>
              <w:t>小时驻场服务，</w:t>
            </w:r>
            <w:r>
              <w:rPr>
                <w:rFonts w:ascii="宋体" w:hAnsi="宋体" w:hint="eastAsia"/>
                <w:color w:val="000000"/>
                <w:sz w:val="24"/>
              </w:rPr>
              <w:t>7*24</w:t>
            </w:r>
            <w:r>
              <w:rPr>
                <w:rFonts w:ascii="宋体" w:hAnsi="宋体" w:hint="eastAsia"/>
                <w:color w:val="000000"/>
                <w:sz w:val="24"/>
              </w:rPr>
              <w:t>小时响应服务及技术支撑等工作。</w:t>
            </w:r>
          </w:p>
        </w:tc>
      </w:tr>
      <w:tr w:rsidR="00817547">
        <w:trPr>
          <w:trHeight w:val="624"/>
          <w:jc w:val="center"/>
        </w:trPr>
        <w:tc>
          <w:tcPr>
            <w:tcW w:w="1256" w:type="dxa"/>
            <w:vMerge/>
            <w:shd w:val="clear" w:color="auto" w:fill="auto"/>
            <w:textDirection w:val="tbRlV"/>
            <w:vAlign w:val="center"/>
          </w:tcPr>
          <w:p w:rsidR="00817547" w:rsidRDefault="00817547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/>
            <w:shd w:val="clear" w:color="auto" w:fill="auto"/>
            <w:vAlign w:val="center"/>
          </w:tcPr>
          <w:p w:rsidR="00817547" w:rsidRDefault="0081754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/>
            <w:shd w:val="clear" w:color="auto" w:fill="auto"/>
            <w:vAlign w:val="center"/>
          </w:tcPr>
          <w:p w:rsidR="00817547" w:rsidRDefault="0081754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17547">
        <w:trPr>
          <w:trHeight w:val="624"/>
          <w:jc w:val="center"/>
        </w:trPr>
        <w:tc>
          <w:tcPr>
            <w:tcW w:w="1256" w:type="dxa"/>
            <w:vMerge/>
            <w:shd w:val="clear" w:color="auto" w:fill="auto"/>
            <w:textDirection w:val="tbRlV"/>
            <w:vAlign w:val="center"/>
          </w:tcPr>
          <w:p w:rsidR="00817547" w:rsidRDefault="00817547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/>
            <w:shd w:val="clear" w:color="auto" w:fill="auto"/>
            <w:vAlign w:val="center"/>
          </w:tcPr>
          <w:p w:rsidR="00817547" w:rsidRDefault="0081754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/>
            <w:shd w:val="clear" w:color="auto" w:fill="auto"/>
            <w:vAlign w:val="center"/>
          </w:tcPr>
          <w:p w:rsidR="00817547" w:rsidRDefault="0081754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17547">
        <w:trPr>
          <w:trHeight w:val="624"/>
          <w:jc w:val="center"/>
        </w:trPr>
        <w:tc>
          <w:tcPr>
            <w:tcW w:w="1256" w:type="dxa"/>
            <w:vMerge/>
            <w:shd w:val="clear" w:color="auto" w:fill="auto"/>
            <w:textDirection w:val="tbRlV"/>
            <w:vAlign w:val="center"/>
          </w:tcPr>
          <w:p w:rsidR="00817547" w:rsidRDefault="00817547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/>
            <w:shd w:val="clear" w:color="auto" w:fill="auto"/>
            <w:vAlign w:val="center"/>
          </w:tcPr>
          <w:p w:rsidR="00817547" w:rsidRDefault="0081754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/>
            <w:shd w:val="clear" w:color="auto" w:fill="auto"/>
            <w:vAlign w:val="center"/>
          </w:tcPr>
          <w:p w:rsidR="00817547" w:rsidRDefault="0081754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17547">
        <w:trPr>
          <w:trHeight w:val="624"/>
          <w:jc w:val="center"/>
        </w:trPr>
        <w:tc>
          <w:tcPr>
            <w:tcW w:w="1256" w:type="dxa"/>
            <w:vMerge/>
            <w:shd w:val="clear" w:color="auto" w:fill="auto"/>
            <w:textDirection w:val="tbRlV"/>
            <w:vAlign w:val="center"/>
          </w:tcPr>
          <w:p w:rsidR="00817547" w:rsidRDefault="00817547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/>
            <w:shd w:val="clear" w:color="auto" w:fill="auto"/>
            <w:vAlign w:val="center"/>
          </w:tcPr>
          <w:p w:rsidR="00817547" w:rsidRDefault="0081754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/>
            <w:shd w:val="clear" w:color="auto" w:fill="auto"/>
            <w:vAlign w:val="center"/>
          </w:tcPr>
          <w:p w:rsidR="00817547" w:rsidRDefault="0081754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17547">
        <w:trPr>
          <w:trHeight w:val="624"/>
          <w:jc w:val="center"/>
        </w:trPr>
        <w:tc>
          <w:tcPr>
            <w:tcW w:w="1256" w:type="dxa"/>
            <w:vMerge/>
            <w:shd w:val="clear" w:color="auto" w:fill="auto"/>
            <w:textDirection w:val="tbRlV"/>
            <w:vAlign w:val="center"/>
          </w:tcPr>
          <w:p w:rsidR="00817547" w:rsidRDefault="00817547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/>
            <w:shd w:val="clear" w:color="auto" w:fill="auto"/>
            <w:vAlign w:val="center"/>
          </w:tcPr>
          <w:p w:rsidR="00817547" w:rsidRDefault="0081754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/>
            <w:shd w:val="clear" w:color="auto" w:fill="auto"/>
            <w:vAlign w:val="center"/>
          </w:tcPr>
          <w:p w:rsidR="00817547" w:rsidRDefault="0081754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17547">
        <w:trPr>
          <w:trHeight w:val="624"/>
          <w:jc w:val="center"/>
        </w:trPr>
        <w:tc>
          <w:tcPr>
            <w:tcW w:w="1256" w:type="dxa"/>
            <w:vMerge/>
            <w:shd w:val="clear" w:color="auto" w:fill="auto"/>
            <w:textDirection w:val="tbRlV"/>
            <w:vAlign w:val="center"/>
          </w:tcPr>
          <w:p w:rsidR="00817547" w:rsidRDefault="00817547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/>
            <w:shd w:val="clear" w:color="auto" w:fill="auto"/>
            <w:vAlign w:val="center"/>
          </w:tcPr>
          <w:p w:rsidR="00817547" w:rsidRDefault="0081754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/>
            <w:shd w:val="clear" w:color="auto" w:fill="auto"/>
            <w:vAlign w:val="center"/>
          </w:tcPr>
          <w:p w:rsidR="00817547" w:rsidRDefault="0081754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17547">
        <w:trPr>
          <w:trHeight w:val="624"/>
          <w:jc w:val="center"/>
        </w:trPr>
        <w:tc>
          <w:tcPr>
            <w:tcW w:w="1256" w:type="dxa"/>
            <w:vMerge/>
            <w:shd w:val="clear" w:color="auto" w:fill="auto"/>
            <w:textDirection w:val="tbRlV"/>
            <w:vAlign w:val="center"/>
          </w:tcPr>
          <w:p w:rsidR="00817547" w:rsidRDefault="00817547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/>
            <w:shd w:val="clear" w:color="auto" w:fill="auto"/>
            <w:vAlign w:val="center"/>
          </w:tcPr>
          <w:p w:rsidR="00817547" w:rsidRDefault="0081754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/>
            <w:shd w:val="clear" w:color="auto" w:fill="auto"/>
            <w:vAlign w:val="center"/>
          </w:tcPr>
          <w:p w:rsidR="00817547" w:rsidRDefault="0081754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17547">
        <w:trPr>
          <w:trHeight w:val="1092"/>
          <w:jc w:val="center"/>
        </w:trPr>
        <w:tc>
          <w:tcPr>
            <w:tcW w:w="1256" w:type="dxa"/>
            <w:vMerge/>
            <w:shd w:val="clear" w:color="auto" w:fill="auto"/>
            <w:textDirection w:val="tbRlV"/>
            <w:vAlign w:val="center"/>
          </w:tcPr>
          <w:p w:rsidR="00817547" w:rsidRDefault="00817547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/>
            <w:shd w:val="clear" w:color="auto" w:fill="auto"/>
            <w:vAlign w:val="center"/>
          </w:tcPr>
          <w:p w:rsidR="00817547" w:rsidRDefault="0081754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/>
            <w:shd w:val="clear" w:color="auto" w:fill="auto"/>
            <w:vAlign w:val="center"/>
          </w:tcPr>
          <w:p w:rsidR="00817547" w:rsidRDefault="0081754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817547" w:rsidRDefault="00817547"/>
    <w:sectPr w:rsidR="00817547" w:rsidSect="0081754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9DC" w:rsidRDefault="000E19DC" w:rsidP="00D57C33">
      <w:r>
        <w:separator/>
      </w:r>
    </w:p>
  </w:endnote>
  <w:endnote w:type="continuationSeparator" w:id="1">
    <w:p w:rsidR="000E19DC" w:rsidRDefault="000E19DC" w:rsidP="00D57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9DC" w:rsidRDefault="000E19DC" w:rsidP="00D57C33">
      <w:r>
        <w:separator/>
      </w:r>
    </w:p>
  </w:footnote>
  <w:footnote w:type="continuationSeparator" w:id="1">
    <w:p w:rsidR="000E19DC" w:rsidRDefault="000E19DC" w:rsidP="00D57C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493A47"/>
    <w:rsid w:val="000E19DC"/>
    <w:rsid w:val="00493A47"/>
    <w:rsid w:val="005629D1"/>
    <w:rsid w:val="005926A6"/>
    <w:rsid w:val="005D166C"/>
    <w:rsid w:val="005E2293"/>
    <w:rsid w:val="007834FC"/>
    <w:rsid w:val="00817547"/>
    <w:rsid w:val="00980594"/>
    <w:rsid w:val="009A27CA"/>
    <w:rsid w:val="00A93371"/>
    <w:rsid w:val="00B8273E"/>
    <w:rsid w:val="00D57C33"/>
    <w:rsid w:val="02544BD0"/>
    <w:rsid w:val="0E236ED2"/>
    <w:rsid w:val="201505B0"/>
    <w:rsid w:val="2AD663B7"/>
    <w:rsid w:val="39063197"/>
    <w:rsid w:val="3DF41725"/>
    <w:rsid w:val="42AE426E"/>
    <w:rsid w:val="48ED774E"/>
    <w:rsid w:val="4DD352E7"/>
    <w:rsid w:val="51614929"/>
    <w:rsid w:val="590810BD"/>
    <w:rsid w:val="5F122487"/>
    <w:rsid w:val="644F5E92"/>
    <w:rsid w:val="705F7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7547"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8175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8175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sid w:val="00817547"/>
    <w:rPr>
      <w:b/>
    </w:rPr>
  </w:style>
  <w:style w:type="character" w:customStyle="1" w:styleId="font81">
    <w:name w:val="font81"/>
    <w:basedOn w:val="a0"/>
    <w:qFormat/>
    <w:rsid w:val="00817547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font11">
    <w:name w:val="font11"/>
    <w:basedOn w:val="a0"/>
    <w:rsid w:val="00817547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sid w:val="00817547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0">
    <w:name w:val="页眉 Char"/>
    <w:basedOn w:val="a0"/>
    <w:link w:val="a4"/>
    <w:qFormat/>
    <w:rsid w:val="00817547"/>
    <w:rPr>
      <w:rFonts w:ascii="Calibri" w:hAnsi="Calibri" w:cs="宋体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817547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设备处</dc:creator>
  <cp:lastModifiedBy>linan</cp:lastModifiedBy>
  <cp:revision>2</cp:revision>
  <cp:lastPrinted>2025-08-18T00:54:00Z</cp:lastPrinted>
  <dcterms:created xsi:type="dcterms:W3CDTF">2026-06-02T07:32:00Z</dcterms:created>
  <dcterms:modified xsi:type="dcterms:W3CDTF">2026-06-02T07:32:00Z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2975619CC284400FB1E2F6BA39D6DC3C_13</vt:lpwstr>
  </property>
  <property fmtid="{D5CDD505-2E9C-101B-9397-08002B2CF9AE}" pid="4" name="KSOTemplateDocerSaveRecord">
    <vt:lpwstr>eyJoZGlkIjoiZjQ2YTYxMWU5OWFkNjE5NDU3YTQ1NTA2ZTc2OTAzNDkiLCJ1c2VySWQiOiI0NTU3MDgxMjEifQ==</vt:lpwstr>
  </property>
</Properties>
</file>