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B05EC"/>
    <w:p w14:paraId="1FC83B28"/>
    <w:p w14:paraId="6659F38A"/>
    <w:p w14:paraId="4C2D4C76"/>
    <w:p w14:paraId="374C549B"/>
    <w:p w14:paraId="05A941EE">
      <w:pPr>
        <w:spacing w:line="240" w:lineRule="auto"/>
        <w:jc w:val="center"/>
        <w:rPr>
          <w:rFonts w:ascii="宋体" w:hAnsi="宋体" w:cs="宋体"/>
          <w:b/>
          <w:sz w:val="36"/>
          <w:szCs w:val="36"/>
        </w:rPr>
      </w:pPr>
      <w:bookmarkStart w:id="0" w:name="_Toc493058305"/>
      <w:r>
        <w:rPr>
          <w:rFonts w:hint="eastAsia" w:ascii="宋体" w:hAnsi="宋体" w:cs="宋体"/>
          <w:b/>
          <w:sz w:val="36"/>
          <w:szCs w:val="36"/>
        </w:rPr>
        <w:t>中国医学科学院肿瘤医院廊坊院区</w:t>
      </w:r>
    </w:p>
    <w:p w14:paraId="34F5DCCF">
      <w:pPr>
        <w:spacing w:line="240" w:lineRule="auto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等保测评项目需求</w:t>
      </w:r>
    </w:p>
    <w:p w14:paraId="304247DA">
      <w:pPr>
        <w:pStyle w:val="2"/>
        <w:spacing w:after="120"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一、背景介绍</w:t>
      </w:r>
    </w:p>
    <w:p w14:paraId="35D67644">
      <w:pPr>
        <w:spacing w:line="312" w:lineRule="auto"/>
        <w:ind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我院廊坊院区认真贯彻落实网络安全法律法规，积极响应国家网络安全总体方针，认真贯彻落实等级保护建设相关要求。根据国家网络安全等级保护政策及标准，结合本院廊坊院区网络安全等级保护建设需要，开展对信息系统的本年度等级保护测评工作。</w:t>
      </w:r>
    </w:p>
    <w:p w14:paraId="76BD0105">
      <w:pPr>
        <w:pStyle w:val="2"/>
        <w:spacing w:before="120" w:after="120"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二、信息安全等级保护测评需求</w:t>
      </w:r>
    </w:p>
    <w:p w14:paraId="3E2855C7">
      <w:pPr>
        <w:spacing w:line="312" w:lineRule="auto"/>
        <w:ind w:firstLine="420" w:firstLineChars="200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投标人完成院方</w:t>
      </w:r>
      <w:r>
        <w:rPr>
          <w:rFonts w:hint="eastAsia" w:ascii="宋体" w:hAnsi="宋体"/>
          <w:szCs w:val="24"/>
        </w:rPr>
        <w:t>5个</w:t>
      </w:r>
      <w:r>
        <w:rPr>
          <w:rFonts w:ascii="宋体" w:hAnsi="宋体"/>
          <w:szCs w:val="24"/>
        </w:rPr>
        <w:t>三级系统的</w:t>
      </w:r>
      <w:r>
        <w:rPr>
          <w:rFonts w:hint="eastAsia" w:ascii="宋体" w:hAnsi="宋体"/>
          <w:szCs w:val="24"/>
        </w:rPr>
        <w:t>网络安全等级保护</w:t>
      </w:r>
      <w:r>
        <w:rPr>
          <w:rFonts w:ascii="宋体" w:hAnsi="宋体"/>
          <w:szCs w:val="24"/>
        </w:rPr>
        <w:t>测评工作</w:t>
      </w:r>
      <w:r>
        <w:rPr>
          <w:rFonts w:hint="eastAsia" w:ascii="宋体" w:hAnsi="宋体"/>
          <w:szCs w:val="24"/>
        </w:rPr>
        <w:t>，提出各被测系统的整改建议，协助医院进行整改，并分别出具符合国家网络安全等级测评报告模板要求的《网络安全等级保护测评报告》。三级系统测评</w:t>
      </w:r>
      <w:r>
        <w:rPr>
          <w:rFonts w:ascii="宋体" w:hAnsi="宋体"/>
          <w:szCs w:val="24"/>
        </w:rPr>
        <w:t>对象</w:t>
      </w:r>
      <w:r>
        <w:rPr>
          <w:rFonts w:hint="eastAsia" w:ascii="宋体" w:hAnsi="宋体"/>
          <w:szCs w:val="24"/>
        </w:rPr>
        <w:t>为</w:t>
      </w:r>
      <w:r>
        <w:rPr>
          <w:rFonts w:ascii="宋体" w:hAnsi="宋体"/>
          <w:szCs w:val="24"/>
        </w:rPr>
        <w:t>：</w:t>
      </w:r>
      <w:r>
        <w:rPr>
          <w:rFonts w:hint="eastAsia" w:ascii="宋体" w:hAnsi="宋体"/>
          <w:szCs w:val="24"/>
        </w:rPr>
        <w:t>HIS系统、EMR系统、LIS系统、PACS系统和多媒体发布系统。</w:t>
      </w:r>
    </w:p>
    <w:p w14:paraId="6B3EF7D2">
      <w:pPr>
        <w:spacing w:line="312" w:lineRule="auto"/>
        <w:ind w:firstLine="420" w:firstLineChars="200"/>
        <w:rPr>
          <w:rFonts w:ascii="宋体" w:hAnsi="宋体"/>
          <w:color w:val="auto"/>
          <w:szCs w:val="24"/>
        </w:rPr>
      </w:pPr>
      <w:r>
        <w:rPr>
          <w:rFonts w:hint="eastAsia" w:ascii="宋体" w:hAnsi="宋体"/>
          <w:color w:val="auto"/>
          <w:szCs w:val="24"/>
        </w:rPr>
        <w:t>各系统于20</w:t>
      </w:r>
      <w:r>
        <w:rPr>
          <w:rFonts w:ascii="宋体" w:hAnsi="宋体"/>
          <w:color w:val="auto"/>
          <w:szCs w:val="24"/>
        </w:rPr>
        <w:t>2</w:t>
      </w:r>
      <w:r>
        <w:rPr>
          <w:rFonts w:hint="eastAsia" w:ascii="宋体" w:hAnsi="宋体"/>
          <w:color w:val="auto"/>
          <w:szCs w:val="24"/>
          <w:lang w:val="en-US" w:eastAsia="zh-CN"/>
        </w:rPr>
        <w:t>6</w:t>
      </w:r>
      <w:r>
        <w:rPr>
          <w:rFonts w:hint="eastAsia" w:ascii="宋体" w:hAnsi="宋体"/>
          <w:color w:val="auto"/>
          <w:szCs w:val="24"/>
        </w:rPr>
        <w:t>年</w:t>
      </w:r>
      <w:r>
        <w:rPr>
          <w:rFonts w:hint="eastAsia" w:ascii="宋体" w:hAnsi="宋体"/>
          <w:color w:val="auto"/>
          <w:szCs w:val="24"/>
          <w:lang w:val="en-US" w:eastAsia="zh-CN"/>
        </w:rPr>
        <w:t>12</w:t>
      </w:r>
      <w:r>
        <w:rPr>
          <w:rFonts w:hint="eastAsia" w:ascii="宋体" w:hAnsi="宋体"/>
          <w:color w:val="auto"/>
          <w:szCs w:val="24"/>
        </w:rPr>
        <w:t>月</w:t>
      </w:r>
      <w:r>
        <w:rPr>
          <w:rFonts w:hint="eastAsia" w:ascii="宋体" w:hAnsi="宋体"/>
          <w:color w:val="auto"/>
          <w:szCs w:val="24"/>
          <w:lang w:val="en-US" w:eastAsia="zh-CN"/>
        </w:rPr>
        <w:t>30</w:t>
      </w:r>
      <w:r>
        <w:rPr>
          <w:rFonts w:hint="eastAsia" w:ascii="宋体" w:hAnsi="宋体"/>
          <w:color w:val="auto"/>
          <w:szCs w:val="24"/>
        </w:rPr>
        <w:t>日前完成测评，分别出具网络安全等级保护测评报告。</w:t>
      </w:r>
    </w:p>
    <w:p w14:paraId="3D9B7F38">
      <w:pPr>
        <w:pStyle w:val="2"/>
        <w:spacing w:before="120" w:after="120"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三、必要资质要求</w:t>
      </w:r>
    </w:p>
    <w:p w14:paraId="3B634DB9">
      <w:pPr>
        <w:pStyle w:val="12"/>
        <w:numPr>
          <w:ilvl w:val="0"/>
          <w:numId w:val="1"/>
        </w:numPr>
        <w:shd w:val="clear"/>
        <w:spacing w:line="312" w:lineRule="auto"/>
        <w:ind w:left="601" w:hanging="363" w:firstLineChars="0"/>
        <w:rPr>
          <w:rFonts w:ascii="宋体" w:hAnsi="宋体"/>
          <w:color w:val="000000"/>
          <w:kern w:val="0"/>
          <w:szCs w:val="24"/>
          <w:highlight w:val="none"/>
        </w:rPr>
      </w:pPr>
      <w:r>
        <w:rPr>
          <w:rFonts w:hint="eastAsia"/>
          <w:highlight w:val="none"/>
        </w:rPr>
        <w:t>具有公安部第三研究所颁发的《</w:t>
      </w:r>
      <w:r>
        <w:rPr>
          <w:rFonts w:hint="eastAsia" w:ascii="宋体" w:hAnsi="宋体" w:eastAsia="宋体" w:cs="仿宋"/>
          <w:color w:val="auto"/>
          <w:szCs w:val="24"/>
          <w:highlight w:val="none"/>
          <w:lang w:eastAsia="zh-CN"/>
        </w:rPr>
        <w:t>网络安全服务认证证书等级保护测评服务认证</w:t>
      </w:r>
      <w:r>
        <w:rPr>
          <w:rFonts w:hint="eastAsia"/>
          <w:highlight w:val="none"/>
        </w:rPr>
        <w:t>》</w:t>
      </w:r>
      <w:r>
        <w:rPr>
          <w:rFonts w:hint="eastAsia" w:ascii="宋体" w:hAnsi="宋体"/>
          <w:color w:val="000000"/>
          <w:kern w:val="0"/>
          <w:szCs w:val="24"/>
          <w:highlight w:val="none"/>
        </w:rPr>
        <w:t>。</w:t>
      </w:r>
    </w:p>
    <w:bookmarkEnd w:id="0"/>
    <w:p w14:paraId="7D15642C">
      <w:pPr>
        <w:pStyle w:val="12"/>
        <w:numPr>
          <w:ilvl w:val="0"/>
          <w:numId w:val="1"/>
        </w:numPr>
        <w:shd w:val="clear"/>
        <w:spacing w:line="312" w:lineRule="auto"/>
        <w:ind w:left="601" w:hanging="363" w:firstLineChars="0"/>
        <w:rPr>
          <w:highlight w:val="none"/>
        </w:rPr>
      </w:pPr>
      <w:r>
        <w:rPr>
          <w:rFonts w:hint="eastAsia"/>
          <w:highlight w:val="none"/>
        </w:rPr>
        <w:t>项目成员至少5人，其中项目经理需具备等级测评师资质证书（高级），至少2人需具备等级测评师资质证书（中级），至少2人具备等级测评师资质证书（初级）</w:t>
      </w:r>
      <w:r>
        <w:rPr>
          <w:rFonts w:hint="eastAsia"/>
          <w:highlight w:val="none"/>
          <w:lang w:eastAsia="zh-CN"/>
        </w:rPr>
        <w:t>。</w:t>
      </w:r>
    </w:p>
    <w:p w14:paraId="1EBA17AF">
      <w:pPr>
        <w:pStyle w:val="12"/>
        <w:numPr>
          <w:ilvl w:val="0"/>
          <w:numId w:val="1"/>
        </w:numPr>
        <w:shd w:val="clear"/>
        <w:spacing w:line="312" w:lineRule="auto"/>
        <w:ind w:left="601" w:hanging="363" w:firstLineChars="0"/>
        <w:rPr>
          <w:highlight w:val="none"/>
        </w:rPr>
      </w:pPr>
      <w:r>
        <w:rPr>
          <w:rFonts w:hint="eastAsia"/>
          <w:highlight w:val="none"/>
        </w:rPr>
        <w:t>执行渗透测试的技术人员需具备CISP-PTE注册渗透测试工程师</w:t>
      </w:r>
      <w:r>
        <w:rPr>
          <w:rFonts w:hint="eastAsia"/>
          <w:highlight w:val="none"/>
          <w:lang w:val="en-US" w:eastAsia="zh-CN"/>
        </w:rPr>
        <w:t>或NSATP-A</w:t>
      </w:r>
      <w:r>
        <w:rPr>
          <w:rFonts w:hint="eastAsia"/>
          <w:highlight w:val="none"/>
        </w:rPr>
        <w:t>证书。</w:t>
      </w:r>
    </w:p>
    <w:p w14:paraId="05046F22">
      <w:pPr>
        <w:numPr>
          <w:ilvl w:val="0"/>
          <w:numId w:val="1"/>
        </w:numPr>
        <w:shd w:val="clear"/>
        <w:ind w:left="601" w:leftChars="0" w:hanging="363" w:firstLineChars="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至少有一名具有CISP证书或网络安全等级测评师证书</w:t>
      </w:r>
      <w:r>
        <w:rPr>
          <w:rFonts w:hint="eastAsia"/>
          <w:highlight w:val="none"/>
          <w:lang w:val="en-US" w:eastAsia="zh-CN"/>
        </w:rPr>
        <w:t>。</w:t>
      </w:r>
      <w:bookmarkStart w:id="1" w:name="_GoBack"/>
      <w:bookmarkEnd w:id="1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EB47ED"/>
    <w:multiLevelType w:val="multilevel"/>
    <w:tmpl w:val="4BEB47ED"/>
    <w:lvl w:ilvl="0" w:tentative="0">
      <w:start w:val="1"/>
      <w:numFmt w:val="decimal"/>
      <w:lvlText w:val="%1."/>
      <w:lvlJc w:val="left"/>
      <w:pPr>
        <w:ind w:left="600" w:hanging="360"/>
      </w:pPr>
      <w:rPr>
        <w:rFonts w:hint="default" w:cs="Arial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0510C1"/>
    <w:rsid w:val="000E5A24"/>
    <w:rsid w:val="001550E4"/>
    <w:rsid w:val="00336F0C"/>
    <w:rsid w:val="003B021B"/>
    <w:rsid w:val="00493A47"/>
    <w:rsid w:val="005926A6"/>
    <w:rsid w:val="005C6EB5"/>
    <w:rsid w:val="008F14A4"/>
    <w:rsid w:val="009A27CA"/>
    <w:rsid w:val="00BF7FC2"/>
    <w:rsid w:val="00C47646"/>
    <w:rsid w:val="00DA33ED"/>
    <w:rsid w:val="02544BD0"/>
    <w:rsid w:val="027A5CF8"/>
    <w:rsid w:val="0CC57D69"/>
    <w:rsid w:val="0E236ED2"/>
    <w:rsid w:val="201505B0"/>
    <w:rsid w:val="32CD4D56"/>
    <w:rsid w:val="391918B0"/>
    <w:rsid w:val="3DF41725"/>
    <w:rsid w:val="40CE48A0"/>
    <w:rsid w:val="42AE426E"/>
    <w:rsid w:val="44213022"/>
    <w:rsid w:val="4DD352E7"/>
    <w:rsid w:val="51614929"/>
    <w:rsid w:val="54555CC4"/>
    <w:rsid w:val="58D37481"/>
    <w:rsid w:val="590810BD"/>
    <w:rsid w:val="5B8544A8"/>
    <w:rsid w:val="5F122487"/>
    <w:rsid w:val="644F5E92"/>
    <w:rsid w:val="797E5A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81"/>
    <w:basedOn w:val="6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6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509</Characters>
  <Lines>4</Lines>
  <Paragraphs>1</Paragraphs>
  <TotalTime>14</TotalTime>
  <ScaleCrop>false</ScaleCrop>
  <LinksUpToDate>false</LinksUpToDate>
  <CharactersWithSpaces>509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小奥很</cp:lastModifiedBy>
  <cp:lastPrinted>2025-08-18T00:54:00Z</cp:lastPrinted>
  <dcterms:modified xsi:type="dcterms:W3CDTF">2026-06-01T00:29:47Z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F0B00303DEC0480BA0C453F91E2FF354_13</vt:lpwstr>
  </property>
  <property fmtid="{D5CDD505-2E9C-101B-9397-08002B2CF9AE}" pid="4" name="KSOTemplateDocerSaveRecord">
    <vt:lpwstr>eyJoZGlkIjoiZTY4NTU0N2MyODBhMTNhMmRkYWFmMGUyMjgxYTk1ZTQiLCJ1c2VySWQiOiI2MzU3OTM1MzQifQ==</vt:lpwstr>
  </property>
</Properties>
</file>