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6349"/>
        <w:gridCol w:w="2718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046F8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2284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5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67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设备名称：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X线计算机断层扫描仪（CT）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，品牌：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飞利浦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，型号：IQon Spectral CT</w:t>
            </w:r>
          </w:p>
          <w:p w14:paraId="1228F5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二、服务要求</w:t>
            </w:r>
            <w:bookmarkStart w:id="0" w:name="_GoBack"/>
            <w:bookmarkEnd w:id="0"/>
          </w:p>
          <w:p w14:paraId="6996C2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维保范围包括所有相关设备及部件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3D1A14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须保证设备开机率达到95%以上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5D763A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接到维修通知后，在线工程师连线响应时间≦30分钟，连线指导不能排除故障时，派维修工程师到达维修设备现场≦4小时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5FC92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每年提供定期保养四次以上，重大节假日前可按需免费增加巡检服务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13D217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设备所在地要求有常驻工程师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4715EEC1">
            <w:pPr>
              <w:jc w:val="both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应在采购人设备所在场所（城市）储备常用备件库存，备件必须是原制造厂商全新备件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48B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323B05EC"/>
    <w:sectPr>
      <w:pgSz w:w="11906" w:h="16838"/>
      <w:pgMar w:top="680" w:right="720" w:bottom="68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E236ED2"/>
    <w:rsid w:val="201505B0"/>
    <w:rsid w:val="245E5A12"/>
    <w:rsid w:val="3DF41725"/>
    <w:rsid w:val="42681709"/>
    <w:rsid w:val="42AE426E"/>
    <w:rsid w:val="4DD352E7"/>
    <w:rsid w:val="512272E0"/>
    <w:rsid w:val="51614929"/>
    <w:rsid w:val="590810BD"/>
    <w:rsid w:val="5F122487"/>
    <w:rsid w:val="644F5E92"/>
    <w:rsid w:val="670353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206</Characters>
  <Lines>1</Lines>
  <Paragraphs>1</Paragraphs>
  <TotalTime>2</TotalTime>
  <ScaleCrop>false</ScaleCrop>
  <LinksUpToDate>false</LinksUpToDate>
  <CharactersWithSpaces>206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LI</cp:lastModifiedBy>
  <cp:lastPrinted>2025-08-18T00:54:00Z</cp:lastPrinted>
  <dcterms:modified xsi:type="dcterms:W3CDTF">2026-05-28T07:30:14Z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79178F48D9D548B4A7A40DE9E3040D3E_13</vt:lpwstr>
  </property>
  <property fmtid="{D5CDD505-2E9C-101B-9397-08002B2CF9AE}" pid="4" name="KSOTemplateDocerSaveRecord">
    <vt:lpwstr>eyJoZGlkIjoiZmQ5YzBmNTVhOTg1NmI3ZDJmNzZhNzUzZDdhZWFhYzAiLCJ1c2VySWQiOiI2NTQ2ODYyNDUifQ==</vt:lpwstr>
  </property>
</Properties>
</file>