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/服务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保障消毒供应中心全自动清洗机及配套设备长期稳定、安全、合规运行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一、售后服务响应时效标准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提供7×24小时全天候咨询应答服务。1小时内完成专人对接响应，明确问题初步解决方案。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现场抢修时效：接到设备故障紧急报修、现场维保需求后，4小时内工程师抵达设备使用现场开展故障排维修。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二、维保设备覆盖范围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本次维保服务为全覆盖式维保，涵盖消毒供应中心全自动清洗主机及全部配套关联设备，保障整套设备系统一体稳定运行。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三、定期季度巡检保养服务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维保期内每季度开展1次上门全面现场巡检保养服务，全年不少于4次标准化现场维保，提前排查设备潜在隐患。设备运行过程中所有易损件、非易损件因正常使用、设备故障导致的损坏、老化、失效问题，均可不限次免费更换，保障设备匹配度与运行稳定性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四、人工及配套服务免费政策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不限次人工服务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技术程序免费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，免</w:t>
            </w:r>
            <w:r>
              <w:rPr>
                <w:rFonts w:hint="eastAsia" w:ascii="宋体" w:hAnsi="宋体"/>
                <w:color w:val="000000"/>
                <w:sz w:val="24"/>
              </w:rPr>
              <w:t>系统调试费用。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9496F0A"/>
    <w:rsid w:val="0E236ED2"/>
    <w:rsid w:val="201505B0"/>
    <w:rsid w:val="2BBA7E4C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301</Characters>
  <Lines>1</Lines>
  <Paragraphs>1</Paragraphs>
  <TotalTime>42</TotalTime>
  <ScaleCrop>false</ScaleCrop>
  <LinksUpToDate>false</LinksUpToDate>
  <CharactersWithSpaces>331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2025-08-18T00:54:00Z</cp:lastPrinted>
  <dcterms:modified xsi:type="dcterms:W3CDTF">2026-05-25T08:20:01Z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eyJoZGlkIjoiMjUyN2UzNjQyZjMyYzlmMTcyZTFiY2IyY2FlNGY3ODUiLCJ1c2VySWQiOiI0MDM1NDcwODEifQ==</vt:lpwstr>
  </property>
</Properties>
</file>