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4578"/>
        <w:gridCol w:w="4489"/>
      </w:tblGrid>
      <w:tr w14:paraId="44F7C0D7">
        <w:trPr>
          <w:trHeight w:val="80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046F8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B8307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技术和性能参数需求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687B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</w:tr>
      <w:tr w14:paraId="2284F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5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8AF83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1、响应 服务响应 7×24小时远程技术支持热线，接到报修后≤30分钟响应；提供基于网络的远程诊断功能接入</w:t>
            </w:r>
          </w:p>
          <w:p w14:paraId="532C1E0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2、到位 现场响应 若无法远程解决，工程师≤24小时内抵达现场（不可抗力除外）。如遇重大故障，≤48小时仍无法修复，须提供停机解决方案或确保不中断治疗的替代措施。</w:t>
            </w:r>
          </w:p>
          <w:p w14:paraId="67FEC35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3、开机率 开机率保证 年开机率 ≥ 95% （按全年自然日扣除计划保养时间后计算）。单次故障停机时间不得连续超过3个工作日。</w:t>
            </w:r>
          </w:p>
          <w:p w14:paraId="5E9FEF8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4、保养 预防性维护(PM) 每年不少于2次全面预防性保养，包含但不限于：电气安全测试、辐射防护检测、假源与真源传输系统通畅性测试、位置编码器校准、紧急回源及联锁功能测试、控制台软件清理及备份、治疗辅助设施（如摄像头）的检查。</w:t>
            </w:r>
          </w:p>
          <w:p w14:paraId="59DCA2E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5、质控指标 保养后设备性能验收标准 保养或维修后，设备须达到以下指标： </w:t>
            </w:r>
            <w:r>
              <w:rPr>
                <w:rFonts w:ascii="宋体" w:hAnsi="宋体"/>
                <w:color w:val="000000"/>
                <w:sz w:val="24"/>
              </w:rPr>
              <w:t>a</w:t>
            </w:r>
            <w:r>
              <w:rPr>
                <w:rFonts w:hint="eastAsia" w:ascii="宋体" w:hAnsi="宋体"/>
                <w:color w:val="000000"/>
                <w:sz w:val="24"/>
              </w:rPr>
              <w:t>. 放射源驻留位置偏差≤±1mm。</w:t>
            </w:r>
            <w:r>
              <w:rPr>
                <w:rFonts w:ascii="宋体" w:hAnsi="宋体"/>
                <w:color w:val="000000"/>
                <w:sz w:val="24"/>
              </w:rPr>
              <w:t>b</w:t>
            </w:r>
            <w:r>
              <w:rPr>
                <w:rFonts w:hint="eastAsia" w:ascii="宋体" w:hAnsi="宋体"/>
                <w:color w:val="000000"/>
                <w:sz w:val="24"/>
              </w:rPr>
              <w:t>. 驻留时间偏差≤±1% 。</w:t>
            </w:r>
            <w:r>
              <w:rPr>
                <w:rFonts w:ascii="宋体" w:hAnsi="宋体"/>
                <w:color w:val="000000"/>
                <w:sz w:val="24"/>
              </w:rPr>
              <w:t>c</w:t>
            </w:r>
            <w:r>
              <w:rPr>
                <w:rFonts w:hint="eastAsia" w:ascii="宋体" w:hAnsi="宋体"/>
                <w:color w:val="000000"/>
                <w:sz w:val="24"/>
              </w:rPr>
              <w:t>. 模拟源/真源传输成功率 100%，无异常卡顿。</w:t>
            </w:r>
            <w:r>
              <w:rPr>
                <w:rFonts w:ascii="宋体" w:hAnsi="宋体"/>
                <w:color w:val="000000"/>
                <w:sz w:val="24"/>
              </w:rPr>
              <w:t>d</w:t>
            </w:r>
            <w:r>
              <w:rPr>
                <w:rFonts w:hint="eastAsia" w:ascii="宋体" w:hAnsi="宋体"/>
                <w:color w:val="000000"/>
                <w:sz w:val="24"/>
              </w:rPr>
              <w:t>. 紧急回源时间 ≤ 厂家标称值+0.5秒。</w:t>
            </w:r>
            <w:r>
              <w:rPr>
                <w:rFonts w:ascii="宋体" w:hAnsi="宋体"/>
                <w:color w:val="000000"/>
                <w:sz w:val="24"/>
              </w:rPr>
              <w:t>e</w:t>
            </w:r>
            <w:r>
              <w:rPr>
                <w:rFonts w:hint="eastAsia" w:ascii="宋体" w:hAnsi="宋体"/>
                <w:color w:val="000000"/>
                <w:sz w:val="24"/>
              </w:rPr>
              <w:t>. 辐射泄漏检测符合 GBZ121 标准。</w:t>
            </w:r>
            <w:r>
              <w:rPr>
                <w:rFonts w:ascii="宋体" w:hAnsi="宋体"/>
                <w:color w:val="000000"/>
                <w:sz w:val="24"/>
              </w:rPr>
              <w:t>f</w:t>
            </w:r>
            <w:r>
              <w:rPr>
                <w:rFonts w:hint="eastAsia" w:ascii="宋体" w:hAnsi="宋体"/>
                <w:color w:val="000000"/>
                <w:sz w:val="24"/>
              </w:rPr>
              <w:t>.所有连锁、报警、语音提示功能正常。</w:t>
            </w:r>
          </w:p>
          <w:p w14:paraId="6996C2C1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6、安全 放射源更换支持 包含因退役或故障需要更换放射源时的人工操作、源传输路径标定、废源暂存容器对接指导及系统重新校准。换源操作人员需具备辐射安全资质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604B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、原厂备件保障。所供备件必须为瓦里安原厂认证的全新合格品，并贴有追溯码。在国内设有保税或区域备件库，常规零件（电机、编码器、导源管套件、控制板卡等）送达现场时间≤48小时，核心稀缺部件（如出厂校准步进驱动总成）亦有备用方案,需提供近半年备件库存清单</w:t>
            </w:r>
          </w:p>
          <w:p w14:paraId="7206BC5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2、工具 专用维护工具 需自备全套后装机专用调试工具，包括但不限于：假源、校准用剂量或位置验证工具（如胶片标记尺或井型电离室）、传输力测试治具、静电防护器具等，并定期校准</w:t>
            </w:r>
          </w:p>
          <w:p w14:paraId="2E6E264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3、软件 软件及安全更新 维保期内免费提供设备控制软件、治疗计划系统接口的官方安全补丁与版本升级， 升级前需征得医院同意并计划时间</w:t>
            </w:r>
          </w:p>
          <w:p w14:paraId="350A9CE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4、人员 服务团队资格 指派至少1名经瓦里安原厂培训并获有效认证的专职资深工程师，持有辐射安全相关证书，未经院方同意不得随意更换。递交材料需附带认证证书复印件</w:t>
            </w:r>
            <w:r>
              <w:rPr>
                <w:rFonts w:ascii="宋体" w:hAnsi="宋体"/>
                <w:color w:val="000000"/>
                <w:sz w:val="24"/>
              </w:rPr>
              <w:t>,</w:t>
            </w:r>
            <w:r>
              <w:rPr>
                <w:rFonts w:hint="eastAsia" w:ascii="宋体" w:hAnsi="宋体"/>
                <w:color w:val="000000"/>
                <w:sz w:val="24"/>
              </w:rPr>
              <w:t>指定一名项目经理</w:t>
            </w:r>
          </w:p>
          <w:p w14:paraId="433DF34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5、配件范围 维保包含部件清单 合同全保部分必须包含：后装机主机内所有电子板卡、步进电机、编码器、线缆、各类传感器、安全联锁组件、电源模块、控制系统计算机（含显示器）、假源、分度盘/通道选择器、源传输曲柄导管、专用UPS等。</w:t>
            </w:r>
          </w:p>
          <w:p w14:paraId="6F3A466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6、报告 文档与总结 每次维修/保养后3个工作日内提交规范服务报告（含数字化照片、测量数据、更换部件记录）；每合同年末提供年度设备运行分析、开机率统计与维护总结，并给出下一年度维护计划和建议 </w:t>
            </w:r>
          </w:p>
          <w:p w14:paraId="010C48B2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7、培训 技术交流 每年提供至少1次面向医院物理师或技术人员的现场应用/维护培训（≥2小时），内容包括应急处理、简单参数调整、质量控制技巧等</w:t>
            </w:r>
          </w:p>
        </w:tc>
      </w:tr>
    </w:tbl>
    <w:p w14:paraId="323B05EC">
      <w:bookmarkStart w:id="0" w:name="_GoBack"/>
      <w:bookmarkEnd w:id="0"/>
    </w:p>
    <w:sectPr>
      <w:pgSz w:w="11906" w:h="16838"/>
      <w:pgMar w:top="680" w:right="720" w:bottom="68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094B02"/>
    <w:rsid w:val="001E2522"/>
    <w:rsid w:val="003072B9"/>
    <w:rsid w:val="00401BA5"/>
    <w:rsid w:val="0047598E"/>
    <w:rsid w:val="00493A47"/>
    <w:rsid w:val="0053511E"/>
    <w:rsid w:val="005926A6"/>
    <w:rsid w:val="005E1B7C"/>
    <w:rsid w:val="006E1BAB"/>
    <w:rsid w:val="007A23CB"/>
    <w:rsid w:val="00892AC8"/>
    <w:rsid w:val="00950E3A"/>
    <w:rsid w:val="00976E60"/>
    <w:rsid w:val="009A27CA"/>
    <w:rsid w:val="00C447A2"/>
    <w:rsid w:val="02544BD0"/>
    <w:rsid w:val="0E236ED2"/>
    <w:rsid w:val="201505B0"/>
    <w:rsid w:val="2FF222A3"/>
    <w:rsid w:val="3DF41725"/>
    <w:rsid w:val="42AE426E"/>
    <w:rsid w:val="4DD352E7"/>
    <w:rsid w:val="512272E0"/>
    <w:rsid w:val="51614929"/>
    <w:rsid w:val="590810BD"/>
    <w:rsid w:val="5F122487"/>
    <w:rsid w:val="644F5E92"/>
    <w:rsid w:val="6CEF526E"/>
    <w:rsid w:val="7CC851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字符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1355</Words>
  <Characters>1390</Characters>
  <Lines>10</Lines>
  <Paragraphs>3</Paragraphs>
  <TotalTime>90</TotalTime>
  <ScaleCrop>false</ScaleCrop>
  <LinksUpToDate>false</LinksUpToDate>
  <CharactersWithSpaces>1461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admin</cp:lastModifiedBy>
  <cp:lastPrinted>2025-08-18T00:54:00Z</cp:lastPrinted>
  <dcterms:modified xsi:type="dcterms:W3CDTF">2026-05-21T07:44:49Z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35487E51EF8F48D6A96948C9844B4CE8_13</vt:lpwstr>
  </property>
  <property fmtid="{D5CDD505-2E9C-101B-9397-08002B2CF9AE}" pid="4" name="KSOTemplateDocerSaveRecord">
    <vt:lpwstr>eyJoZGlkIjoiZDRlNDcxYWJkYjFlNDFiNTJhOGM3ZmJlODM2MTRmYWUiLCJ1c2VySWQiOiIxMzE1MDYzMjQzIn0=</vt:lpwstr>
  </property>
</Properties>
</file>