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0" w:after="120"/>
        <w:ind w:left="420" w:leftChars="0" w:firstLine="420" w:firstLineChars="0"/>
        <w:jc w:val="center"/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1F497D"/>
          <w:sz w:val="32"/>
          <w:szCs w:val="32"/>
        </w:rPr>
        <w:t>国家恶性肿瘤临床医学研究中心</w:t>
      </w:r>
      <w:r>
        <w:rPr>
          <w:rFonts w:hint="eastAsia" w:cs="黑体"/>
          <w:b/>
          <w:bCs/>
          <w:color w:val="1F497D"/>
          <w:sz w:val="32"/>
          <w:szCs w:val="32"/>
          <w:lang w:val="en-US" w:eastAsia="zh-CN"/>
        </w:rPr>
        <w:t>内存</w:t>
      </w:r>
      <w:r>
        <w:rPr>
          <w:rFonts w:ascii="黑体" w:hAnsi="黑体" w:eastAsia="黑体" w:cs="黑体"/>
          <w:b/>
          <w:bCs/>
          <w:color w:val="1F497D"/>
          <w:sz w:val="32"/>
          <w:szCs w:val="32"/>
        </w:rPr>
        <w:t>采购需求</w:t>
      </w:r>
    </w:p>
    <w:p>
      <w:pPr>
        <w:pStyle w:val="3"/>
        <w:spacing w:before="240" w:after="120"/>
        <w:rPr>
          <w:rFonts w:hint="default" w:eastAsia="黑体"/>
          <w:lang w:val="en-US" w:eastAsia="zh-CN"/>
        </w:rPr>
      </w:pPr>
      <w:r>
        <w:rPr>
          <w:rFonts w:hint="eastAsia" w:cs="黑体"/>
          <w:b/>
          <w:bCs/>
          <w:color w:val="1F497D"/>
          <w:sz w:val="28"/>
          <w:szCs w:val="28"/>
          <w:lang w:val="en-US" w:eastAsia="zh-CN"/>
        </w:rPr>
        <w:t>一、采购清单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42"/>
        <w:gridCol w:w="1724"/>
        <w:gridCol w:w="4731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FFFFFF"/>
                <w:sz w:val="22"/>
                <w:szCs w:val="22"/>
              </w:rPr>
              <w:t>序号</w:t>
            </w:r>
          </w:p>
        </w:tc>
        <w:tc>
          <w:tcPr>
            <w:tcW w:w="1009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FFFFFF"/>
                <w:sz w:val="22"/>
                <w:szCs w:val="22"/>
              </w:rPr>
              <w:t>设备名称</w:t>
            </w:r>
          </w:p>
        </w:tc>
        <w:tc>
          <w:tcPr>
            <w:tcW w:w="2768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  <w:szCs w:val="22"/>
                <w:lang w:val="en-US" w:eastAsia="zh-CN"/>
              </w:rPr>
              <w:t>规格说明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1F497D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黑体" w:eastAsia="黑体" w:cs="黑体"/>
                <w:b/>
                <w:bCs/>
                <w:color w:val="FFFFFF"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10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内存</w:t>
            </w:r>
          </w:p>
        </w:tc>
        <w:tc>
          <w:tcPr>
            <w:tcW w:w="2768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主流品牌，96GB，2Rx4 DDR5-5600B  RDIMM内存模块(CTO&amp;BTO)。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支持ECC纠错、内存巡检、内存地址奇偶检测保护、内存过热调节、数据加扰等功能。</w:t>
            </w:r>
          </w:p>
        </w:tc>
        <w:tc>
          <w:tcPr>
            <w:tcW w:w="612" w:type="pct"/>
            <w:tcBorders>
              <w:top w:val="single" w:color="AAAAAA" w:sz="4" w:space="0"/>
              <w:left w:val="single" w:color="AAAAAA" w:sz="4" w:space="0"/>
              <w:bottom w:val="single" w:color="AAAAAA" w:sz="4" w:space="0"/>
              <w:right w:val="single" w:color="AAAAAA" w:sz="4" w:space="0"/>
            </w:tcBorders>
            <w:shd w:val="clear" w:color="auto" w:fill="FFFFFF"/>
            <w:noWrap w:val="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</w:tr>
    </w:tbl>
    <w:p>
      <w:pPr>
        <w:pStyle w:val="3"/>
        <w:spacing w:before="240" w:after="120"/>
        <w:rPr>
          <w:rFonts w:hint="eastAsia" w:cs="黑体"/>
          <w:b/>
          <w:bCs/>
          <w:color w:val="1F497D"/>
          <w:sz w:val="28"/>
          <w:szCs w:val="28"/>
          <w:lang w:val="en-US" w:eastAsia="zh-CN"/>
        </w:rPr>
      </w:pPr>
      <w:r>
        <w:rPr>
          <w:rFonts w:hint="eastAsia" w:cs="黑体"/>
          <w:b/>
          <w:bCs/>
          <w:color w:val="1F497D"/>
          <w:sz w:val="28"/>
          <w:szCs w:val="28"/>
          <w:lang w:val="en-US" w:eastAsia="zh-CN"/>
        </w:rPr>
        <w:t>二、服务要求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  <w:lang w:val="en-US" w:eastAsia="zh-CN"/>
        </w:rPr>
        <w:t>三年免费原厂质保，，7*24，4小时备件先行，提供服务承诺函</w:t>
      </w:r>
      <w:r>
        <w:rPr>
          <w:rFonts w:hint="eastAsia" w:ascii="宋体" w:hAnsi="宋体" w:eastAsia="宋体" w:cs="宋体"/>
          <w:b w:val="0"/>
          <w:bCs w:val="0"/>
          <w:color w:val="000000"/>
          <w:sz w:val="22"/>
          <w:szCs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2460C"/>
    <w:rsid w:val="012E2C8D"/>
    <w:rsid w:val="04341D1C"/>
    <w:rsid w:val="04F25266"/>
    <w:rsid w:val="0CA66650"/>
    <w:rsid w:val="136E3BD7"/>
    <w:rsid w:val="14613E70"/>
    <w:rsid w:val="16D40046"/>
    <w:rsid w:val="18AD4EA4"/>
    <w:rsid w:val="2D2D15BB"/>
    <w:rsid w:val="32AD6545"/>
    <w:rsid w:val="32DD7CAD"/>
    <w:rsid w:val="34937AA5"/>
    <w:rsid w:val="34B74B81"/>
    <w:rsid w:val="3F4837FE"/>
    <w:rsid w:val="4E917C17"/>
    <w:rsid w:val="54AA4E91"/>
    <w:rsid w:val="5BB039AD"/>
    <w:rsid w:val="5CF35E70"/>
    <w:rsid w:val="61C2460C"/>
    <w:rsid w:val="77B37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</w:rPr>
  </w:style>
  <w:style w:type="paragraph" w:styleId="2">
    <w:name w:val="heading 1"/>
    <w:next w:val="1"/>
    <w:qFormat/>
    <w:uiPriority w:val="0"/>
    <w:pPr>
      <w:spacing w:before="480" w:after="160"/>
      <w:outlineLvl w:val="0"/>
    </w:pPr>
    <w:rPr>
      <w:rFonts w:ascii="黑体" w:hAnsi="黑体" w:eastAsia="黑体" w:cs="黑体"/>
      <w:b/>
      <w:bCs/>
      <w:color w:val="1F497D"/>
      <w:sz w:val="32"/>
      <w:szCs w:val="32"/>
    </w:rPr>
  </w:style>
  <w:style w:type="paragraph" w:styleId="3">
    <w:name w:val="heading 2"/>
    <w:next w:val="1"/>
    <w:qFormat/>
    <w:uiPriority w:val="0"/>
    <w:pPr>
      <w:spacing w:before="240" w:after="120"/>
      <w:outlineLvl w:val="1"/>
    </w:pPr>
    <w:rPr>
      <w:rFonts w:ascii="黑体" w:hAnsi="黑体" w:eastAsia="黑体" w:cs="黑体"/>
      <w:b/>
      <w:bCs/>
      <w:color w:val="1F497D"/>
      <w:sz w:val="28"/>
      <w:szCs w:val="28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黑体" w:hAnsi="黑体" w:eastAsia="黑体" w:cs="黑体"/>
      <w:b/>
      <w:bCs/>
      <w:color w:val="333333"/>
      <w:sz w:val="26"/>
      <w:szCs w:val="2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2026-04-17T08:13:00Z</dcterms:created>
  <dc:creator>admin</dc:creator>
  <cp:lastModifiedBy>WPS_385350671</cp:lastModifiedBy>
  <dcterms:modified xsi:type="dcterms:W3CDTF">2026-05-21T08:13:12Z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76AE2E0473EB46CFAA62DC15B2EC07C0</vt:lpwstr>
  </property>
</Properties>
</file>