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9BC3">
      <w:pPr>
        <w:ind w:firstLine="480"/>
        <w:rPr>
          <w:sz w:val="24"/>
          <w:szCs w:val="24"/>
        </w:rPr>
      </w:pPr>
    </w:p>
    <w:p w14:paraId="0893A72E">
      <w:pPr>
        <w:ind w:left="900" w:hanging="900" w:firstLineChars="0"/>
        <w:jc w:val="center"/>
        <w:rPr>
          <w:rFonts w:ascii="黑体" w:hAnsi="黑体" w:eastAsia="黑体" w:cs="Times New Roman"/>
          <w:sz w:val="44"/>
          <w:szCs w:val="44"/>
        </w:rPr>
      </w:pPr>
      <w:bookmarkStart w:id="0" w:name="_Toc425948876"/>
      <w:bookmarkStart w:id="9" w:name="_GoBack"/>
      <w:bookmarkEnd w:id="9"/>
      <w:r>
        <w:rPr>
          <w:rFonts w:hint="eastAsia" w:ascii="黑体" w:hAnsi="黑体" w:eastAsia="黑体" w:cs="Times New Roman"/>
          <w:sz w:val="44"/>
          <w:szCs w:val="44"/>
        </w:rPr>
        <w:t>机房运维服务采购需求</w:t>
      </w:r>
    </w:p>
    <w:p w14:paraId="2C9C077B">
      <w:pPr>
        <w:keepNext/>
        <w:keepLines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项目概况</w:t>
      </w:r>
      <w:bookmarkEnd w:id="0"/>
    </w:p>
    <w:p w14:paraId="1F714EF2">
      <w:pPr>
        <w:keepNext/>
        <w:keepLines/>
        <w:spacing w:line="416" w:lineRule="auto"/>
        <w:ind w:firstLine="420" w:firstLineChars="0"/>
        <w:jc w:val="both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bookmarkStart w:id="1" w:name="_Toc425948877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1.1项目背景</w:t>
      </w:r>
      <w:bookmarkEnd w:id="1"/>
    </w:p>
    <w:p w14:paraId="2FB04741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bookmarkStart w:id="2" w:name="_Toc425948878"/>
      <w:r>
        <w:rPr>
          <w:rFonts w:ascii="宋体" w:hAnsi="宋体" w:eastAsia="宋体" w:cs="Times New Roman"/>
          <w:sz w:val="24"/>
          <w:szCs w:val="24"/>
        </w:rPr>
        <w:t>随着信息技术的不断发展，</w:t>
      </w:r>
      <w:r>
        <w:rPr>
          <w:rFonts w:hint="eastAsia" w:ascii="宋体" w:hAnsi="宋体" w:eastAsia="宋体" w:cs="Times New Roman"/>
          <w:sz w:val="24"/>
          <w:szCs w:val="24"/>
        </w:rPr>
        <w:t>医院</w:t>
      </w:r>
      <w:r>
        <w:rPr>
          <w:rFonts w:ascii="宋体" w:hAnsi="宋体" w:eastAsia="宋体" w:cs="Times New Roman"/>
          <w:sz w:val="24"/>
          <w:szCs w:val="24"/>
        </w:rPr>
        <w:t>对信息系统的稳定性、安全性和高效性提出了更高的要求。为了满足</w:t>
      </w:r>
      <w:r>
        <w:rPr>
          <w:rFonts w:hint="eastAsia" w:ascii="宋体" w:hAnsi="宋体" w:eastAsia="宋体" w:cs="Times New Roman"/>
          <w:sz w:val="24"/>
          <w:szCs w:val="24"/>
        </w:rPr>
        <w:t>医院</w:t>
      </w:r>
      <w:r>
        <w:rPr>
          <w:rFonts w:ascii="宋体" w:hAnsi="宋体" w:eastAsia="宋体" w:cs="Times New Roman"/>
          <w:sz w:val="24"/>
          <w:szCs w:val="24"/>
        </w:rPr>
        <w:t>业务发展需要，现对外公开招标</w:t>
      </w:r>
      <w:r>
        <w:rPr>
          <w:rFonts w:hint="eastAsia" w:ascii="宋体" w:hAnsi="宋体" w:eastAsia="宋体" w:cs="Times New Roman"/>
          <w:sz w:val="24"/>
          <w:szCs w:val="24"/>
        </w:rPr>
        <w:t>机房</w:t>
      </w:r>
      <w:r>
        <w:rPr>
          <w:rFonts w:ascii="宋体" w:hAnsi="宋体" w:eastAsia="宋体" w:cs="Times New Roman"/>
          <w:sz w:val="24"/>
          <w:szCs w:val="24"/>
        </w:rPr>
        <w:t>运维服务项目，旨在寻找一家专业可靠的服务提供商，以保障</w:t>
      </w:r>
      <w:r>
        <w:rPr>
          <w:rFonts w:hint="eastAsia" w:ascii="宋体" w:hAnsi="宋体" w:eastAsia="宋体" w:cs="Times New Roman"/>
          <w:sz w:val="24"/>
          <w:szCs w:val="24"/>
        </w:rPr>
        <w:t>医院</w:t>
      </w:r>
      <w:r>
        <w:rPr>
          <w:rFonts w:ascii="宋体" w:hAnsi="宋体" w:eastAsia="宋体" w:cs="Times New Roman"/>
          <w:sz w:val="24"/>
          <w:szCs w:val="24"/>
        </w:rPr>
        <w:t>数据中心的稳定运行，确保数据安全与业务连续性。</w:t>
      </w:r>
    </w:p>
    <w:p w14:paraId="639A031C">
      <w:pPr>
        <w:keepNext/>
        <w:keepLines/>
        <w:spacing w:line="416" w:lineRule="auto"/>
        <w:ind w:firstLine="420" w:firstLineChars="0"/>
        <w:jc w:val="both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1.2项目目标</w:t>
      </w:r>
      <w:bookmarkEnd w:id="2"/>
    </w:p>
    <w:p w14:paraId="599C0A2E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hint="eastAsia" w:ascii="宋体" w:hAnsi="宋体" w:eastAsia="宋体" w:cs="Times New Roman"/>
          <w:sz w:val="24"/>
          <w:szCs w:val="24"/>
        </w:rPr>
        <w:t>通过派遣专业的工程师和后台高级工程师技术支持的方式，提供机房运维工作所需的故障处理、设备维护、系统维护、备件更换、技术支持以及技术咨询等一系列服务。保障数据中心机房基础设施稳定运行。</w:t>
      </w:r>
    </w:p>
    <w:p w14:paraId="0300D844">
      <w:pPr>
        <w:keepNext/>
        <w:keepLines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bookmarkStart w:id="3" w:name="_Toc425948879"/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服务期限</w:t>
      </w:r>
    </w:p>
    <w:p w14:paraId="4973AC88">
      <w:pPr>
        <w:ind w:left="420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本项目维护服务期限为自合同生效之日起一年</w:t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2FF15636">
      <w:pPr>
        <w:keepNext/>
        <w:keepLines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维护设备清单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307"/>
        <w:gridCol w:w="3446"/>
        <w:gridCol w:w="925"/>
        <w:gridCol w:w="925"/>
      </w:tblGrid>
      <w:tr w14:paraId="4C1F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70868BBE"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设备名称</w:t>
            </w:r>
          </w:p>
        </w:tc>
        <w:tc>
          <w:tcPr>
            <w:tcW w:w="767" w:type="pct"/>
          </w:tcPr>
          <w:p w14:paraId="2EC392AF"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品牌</w:t>
            </w:r>
          </w:p>
        </w:tc>
        <w:tc>
          <w:tcPr>
            <w:tcW w:w="2022" w:type="pct"/>
            <w:shd w:val="clear" w:color="auto" w:fill="auto"/>
          </w:tcPr>
          <w:p w14:paraId="3D94E725"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型号</w:t>
            </w:r>
          </w:p>
        </w:tc>
        <w:tc>
          <w:tcPr>
            <w:tcW w:w="543" w:type="pct"/>
            <w:shd w:val="clear" w:color="auto" w:fill="auto"/>
          </w:tcPr>
          <w:p w14:paraId="34482EC7"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数量</w:t>
            </w:r>
          </w:p>
        </w:tc>
        <w:tc>
          <w:tcPr>
            <w:tcW w:w="542" w:type="pct"/>
          </w:tcPr>
          <w:p w14:paraId="23F682C5">
            <w:pPr>
              <w:spacing w:line="360" w:lineRule="auto"/>
              <w:ind w:firstLine="0" w:firstLineChars="0"/>
              <w:jc w:val="center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单位</w:t>
            </w:r>
          </w:p>
        </w:tc>
      </w:tr>
      <w:tr w14:paraId="4D71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171356B4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风冷直膨式列间空调</w:t>
            </w:r>
          </w:p>
        </w:tc>
        <w:tc>
          <w:tcPr>
            <w:tcW w:w="767" w:type="pct"/>
          </w:tcPr>
          <w:p w14:paraId="1AA7114D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艾特网能</w:t>
            </w:r>
          </w:p>
        </w:tc>
        <w:tc>
          <w:tcPr>
            <w:tcW w:w="2022" w:type="pct"/>
            <w:shd w:val="clear" w:color="auto" w:fill="auto"/>
          </w:tcPr>
          <w:p w14:paraId="624BAEA9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内机：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CR025EA</w:t>
            </w:r>
          </w:p>
          <w:p w14:paraId="69DB9B87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外机：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ACS50-A</w:t>
            </w:r>
          </w:p>
        </w:tc>
        <w:tc>
          <w:tcPr>
            <w:tcW w:w="543" w:type="pct"/>
            <w:shd w:val="clear" w:color="auto" w:fill="auto"/>
          </w:tcPr>
          <w:p w14:paraId="6E827E7E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42" w:type="pct"/>
          </w:tcPr>
          <w:p w14:paraId="511E1A16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台</w:t>
            </w:r>
          </w:p>
        </w:tc>
      </w:tr>
      <w:tr w14:paraId="24BA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3680C922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风冷精密空调</w:t>
            </w:r>
          </w:p>
        </w:tc>
        <w:tc>
          <w:tcPr>
            <w:tcW w:w="767" w:type="pct"/>
          </w:tcPr>
          <w:p w14:paraId="4C5BFDBF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艾特网能</w:t>
            </w:r>
          </w:p>
        </w:tc>
        <w:tc>
          <w:tcPr>
            <w:tcW w:w="2022" w:type="pct"/>
            <w:shd w:val="clear" w:color="auto" w:fill="auto"/>
          </w:tcPr>
          <w:p w14:paraId="756B7073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内机：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CS007TA0TI1</w:t>
            </w:r>
          </w:p>
          <w:p w14:paraId="334BD880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外机：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ASC10</w:t>
            </w:r>
          </w:p>
        </w:tc>
        <w:tc>
          <w:tcPr>
            <w:tcW w:w="543" w:type="pct"/>
            <w:shd w:val="clear" w:color="auto" w:fill="auto"/>
          </w:tcPr>
          <w:p w14:paraId="231506F0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2" w:type="pct"/>
          </w:tcPr>
          <w:p w14:paraId="65BDE8F6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台</w:t>
            </w:r>
          </w:p>
        </w:tc>
      </w:tr>
      <w:tr w14:paraId="2707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1DCA091D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风冷精密空调</w:t>
            </w:r>
          </w:p>
        </w:tc>
        <w:tc>
          <w:tcPr>
            <w:tcW w:w="767" w:type="pct"/>
          </w:tcPr>
          <w:p w14:paraId="60B815C1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艾特网能</w:t>
            </w:r>
          </w:p>
        </w:tc>
        <w:tc>
          <w:tcPr>
            <w:tcW w:w="2022" w:type="pct"/>
            <w:shd w:val="clear" w:color="auto" w:fill="auto"/>
          </w:tcPr>
          <w:p w14:paraId="2123C88B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内机：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CM040UA-B2</w:t>
            </w:r>
          </w:p>
          <w:p w14:paraId="4831417D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外机：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ACS72-A</w:t>
            </w:r>
          </w:p>
        </w:tc>
        <w:tc>
          <w:tcPr>
            <w:tcW w:w="543" w:type="pct"/>
            <w:shd w:val="clear" w:color="auto" w:fill="auto"/>
          </w:tcPr>
          <w:p w14:paraId="598ECBA9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2" w:type="pct"/>
          </w:tcPr>
          <w:p w14:paraId="7FA46DE7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台</w:t>
            </w:r>
          </w:p>
        </w:tc>
      </w:tr>
      <w:tr w14:paraId="75D1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0011A327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风冷精密空调</w:t>
            </w:r>
          </w:p>
        </w:tc>
        <w:tc>
          <w:tcPr>
            <w:tcW w:w="767" w:type="pct"/>
          </w:tcPr>
          <w:p w14:paraId="5CE35038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艾特网能</w:t>
            </w:r>
          </w:p>
        </w:tc>
        <w:tc>
          <w:tcPr>
            <w:tcW w:w="2022" w:type="pct"/>
            <w:shd w:val="clear" w:color="auto" w:fill="auto"/>
          </w:tcPr>
          <w:p w14:paraId="71DD21B9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内机：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CS020TA0T11</w:t>
            </w:r>
          </w:p>
          <w:p w14:paraId="2B24BE61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外机：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ASC28</w:t>
            </w:r>
          </w:p>
        </w:tc>
        <w:tc>
          <w:tcPr>
            <w:tcW w:w="543" w:type="pct"/>
            <w:shd w:val="clear" w:color="auto" w:fill="auto"/>
          </w:tcPr>
          <w:p w14:paraId="6DB80895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2" w:type="pct"/>
          </w:tcPr>
          <w:p w14:paraId="30498A2B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台</w:t>
            </w:r>
          </w:p>
        </w:tc>
      </w:tr>
      <w:tr w14:paraId="34F32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093DC637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风冷精密空调</w:t>
            </w:r>
          </w:p>
        </w:tc>
        <w:tc>
          <w:tcPr>
            <w:tcW w:w="767" w:type="pct"/>
          </w:tcPr>
          <w:p w14:paraId="533E7E12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艾特网能</w:t>
            </w:r>
          </w:p>
        </w:tc>
        <w:tc>
          <w:tcPr>
            <w:tcW w:w="2022" w:type="pct"/>
            <w:shd w:val="clear" w:color="auto" w:fill="auto"/>
          </w:tcPr>
          <w:p w14:paraId="66B0BF52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内机：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CM025UF</w:t>
            </w:r>
          </w:p>
          <w:p w14:paraId="672BA24F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外机：</w:t>
            </w: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ACS60-A</w:t>
            </w:r>
          </w:p>
        </w:tc>
        <w:tc>
          <w:tcPr>
            <w:tcW w:w="543" w:type="pct"/>
            <w:shd w:val="clear" w:color="auto" w:fill="auto"/>
          </w:tcPr>
          <w:p w14:paraId="1D59A23A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2" w:type="pct"/>
          </w:tcPr>
          <w:p w14:paraId="397114FF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台</w:t>
            </w:r>
          </w:p>
        </w:tc>
      </w:tr>
      <w:tr w14:paraId="113DD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45756088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动环监控系统</w:t>
            </w:r>
          </w:p>
        </w:tc>
        <w:tc>
          <w:tcPr>
            <w:tcW w:w="767" w:type="pct"/>
          </w:tcPr>
          <w:p w14:paraId="298328A2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烽远</w:t>
            </w:r>
          </w:p>
        </w:tc>
        <w:tc>
          <w:tcPr>
            <w:tcW w:w="2022" w:type="pct"/>
            <w:shd w:val="clear" w:color="auto" w:fill="auto"/>
          </w:tcPr>
          <w:p w14:paraId="478F8FC7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含传感器、采集器等硬件设备</w:t>
            </w:r>
          </w:p>
        </w:tc>
        <w:tc>
          <w:tcPr>
            <w:tcW w:w="543" w:type="pct"/>
            <w:shd w:val="clear" w:color="auto" w:fill="auto"/>
          </w:tcPr>
          <w:p w14:paraId="755E1612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2" w:type="pct"/>
          </w:tcPr>
          <w:p w14:paraId="633D0B9F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套</w:t>
            </w:r>
          </w:p>
        </w:tc>
      </w:tr>
      <w:tr w14:paraId="5B20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2F549541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强电列头柜</w:t>
            </w:r>
          </w:p>
        </w:tc>
        <w:tc>
          <w:tcPr>
            <w:tcW w:w="767" w:type="pct"/>
          </w:tcPr>
          <w:p w14:paraId="04A7F837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艾特网能</w:t>
            </w:r>
          </w:p>
        </w:tc>
        <w:tc>
          <w:tcPr>
            <w:tcW w:w="2022" w:type="pct"/>
            <w:shd w:val="clear" w:color="auto" w:fill="auto"/>
          </w:tcPr>
          <w:p w14:paraId="6CF3C01E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0A02C929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2" w:type="pct"/>
          </w:tcPr>
          <w:p w14:paraId="7CC07B78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套</w:t>
            </w:r>
          </w:p>
        </w:tc>
      </w:tr>
      <w:tr w14:paraId="6DE62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pct"/>
            <w:shd w:val="clear" w:color="auto" w:fill="auto"/>
          </w:tcPr>
          <w:p w14:paraId="3B249D66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进线柜、出线柜</w:t>
            </w:r>
          </w:p>
        </w:tc>
        <w:tc>
          <w:tcPr>
            <w:tcW w:w="767" w:type="pct"/>
          </w:tcPr>
          <w:p w14:paraId="74A2F63A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艾特网能</w:t>
            </w:r>
          </w:p>
        </w:tc>
        <w:tc>
          <w:tcPr>
            <w:tcW w:w="2022" w:type="pct"/>
            <w:shd w:val="clear" w:color="auto" w:fill="auto"/>
          </w:tcPr>
          <w:p w14:paraId="7EC72721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43" w:type="pct"/>
            <w:shd w:val="clear" w:color="auto" w:fill="auto"/>
          </w:tcPr>
          <w:p w14:paraId="6C6ABD43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ascii="宋体" w:hAnsi="Times New Roman" w:eastAsia="宋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2" w:type="pct"/>
          </w:tcPr>
          <w:p w14:paraId="23595240">
            <w:pPr>
              <w:spacing w:line="360" w:lineRule="auto"/>
              <w:ind w:firstLine="0" w:firstLineChars="0"/>
              <w:jc w:val="both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套</w:t>
            </w:r>
          </w:p>
        </w:tc>
      </w:tr>
    </w:tbl>
    <w:p w14:paraId="04F0C371">
      <w:pPr>
        <w:ind w:left="420" w:firstLine="0" w:firstLineChars="0"/>
        <w:jc w:val="both"/>
        <w:rPr>
          <w:rFonts w:ascii="Times New Roman" w:hAnsi="Times New Roman" w:eastAsia="宋体" w:cs="Times New Roman"/>
          <w:sz w:val="21"/>
          <w:szCs w:val="20"/>
          <w:lang w:val="zh-CN"/>
        </w:rPr>
      </w:pPr>
    </w:p>
    <w:p w14:paraId="47DAB189">
      <w:pPr>
        <w:keepNext/>
        <w:keepLines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需求描述</w:t>
      </w:r>
      <w:bookmarkEnd w:id="3"/>
    </w:p>
    <w:p w14:paraId="61DAC6BC">
      <w:pPr>
        <w:keepNext/>
        <w:keepLines/>
        <w:spacing w:line="416" w:lineRule="auto"/>
        <w:ind w:firstLine="420" w:firstLineChars="0"/>
        <w:jc w:val="both"/>
        <w:outlineLvl w:val="1"/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bookmarkStart w:id="4" w:name="_Toc425948880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4.1总</w:t>
      </w:r>
      <w:bookmarkEnd w:id="4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体要求</w:t>
      </w:r>
    </w:p>
    <w:p w14:paraId="7D052643">
      <w:pPr>
        <w:tabs>
          <w:tab w:val="left" w:pos="905"/>
        </w:tabs>
        <w:spacing w:line="360" w:lineRule="auto"/>
        <w:ind w:left="720" w:leftChars="150" w:hanging="240" w:hangingChars="10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1、维护合同期内，对于用户需求所列维护设备（详见维护设备清单）提供整机维修和系统维护服务，不得再收取人工、部件等任何其它费用。</w:t>
      </w:r>
    </w:p>
    <w:p w14:paraId="29B4EA44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2、用户需求所列维护设备的保修服务方式均为中标方到场保修，即由维护工程师到设备使用现场进行维修，由此产生的一切费用均由中标方承担，中标方不得收取人工、部件等费用。</w:t>
      </w:r>
    </w:p>
    <w:p w14:paraId="7AE62062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3、维修过程中使用的备品备件，需与原设备型号规格相符且为原装备品备件,若设备配件停产,需与甲方协商并经同意后再使用其他配件。</w:t>
      </w:r>
    </w:p>
    <w:p w14:paraId="1BAB9C8D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4、首次维保前服务方须提供一份完整的设备现状检测报告。并对机房的物理环境进行全面检查，提出相关建议，以便减少由于物理环境因素所导致的系统故障。</w:t>
      </w:r>
    </w:p>
    <w:p w14:paraId="29EBAD83">
      <w:pPr>
        <w:spacing w:line="360" w:lineRule="auto"/>
        <w:ind w:firstLine="720" w:firstLineChars="300"/>
        <w:rPr>
          <w:rFonts w:ascii="宋体" w:hAnsi="宋体"/>
          <w:color w:val="000000"/>
          <w:sz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color w:val="000000"/>
          <w:sz w:val="24"/>
        </w:rPr>
        <w:t>故障处理：紧急故障工程师2小时内到场，进行故障定位及排除；</w:t>
      </w:r>
    </w:p>
    <w:p w14:paraId="28C9ACA1">
      <w:pPr>
        <w:spacing w:line="360" w:lineRule="auto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设备维保：设备保养和故障更换涉及到的耗材、易损件、配件（1</w:t>
      </w:r>
      <w:r>
        <w:rPr>
          <w:rFonts w:ascii="宋体" w:hAnsi="宋体"/>
          <w:color w:val="000000"/>
          <w:sz w:val="24"/>
        </w:rPr>
        <w:t>000</w:t>
      </w:r>
      <w:r>
        <w:rPr>
          <w:rFonts w:hint="eastAsia" w:ascii="宋体" w:hAnsi="宋体"/>
          <w:color w:val="000000"/>
          <w:sz w:val="24"/>
        </w:rPr>
        <w:t>元以内）等，维护方免费提供原厂件进行替换；</w:t>
      </w:r>
    </w:p>
    <w:p w14:paraId="5E8916A5">
      <w:pPr>
        <w:spacing w:line="360" w:lineRule="auto"/>
        <w:ind w:firstLine="960" w:firstLineChars="4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设备保养：</w:t>
      </w:r>
    </w:p>
    <w:p w14:paraId="649625C0">
      <w:pPr>
        <w:spacing w:line="360" w:lineRule="auto"/>
        <w:ind w:firstLine="960" w:firstLineChars="4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1、精密空调设备巡检每年不少于1</w:t>
      </w:r>
      <w:r>
        <w:rPr>
          <w:rFonts w:ascii="宋体" w:hAnsi="宋体"/>
          <w:color w:val="000000"/>
          <w:sz w:val="24"/>
        </w:rPr>
        <w:t>2</w:t>
      </w:r>
      <w:r>
        <w:rPr>
          <w:rFonts w:hint="eastAsia" w:ascii="宋体" w:hAnsi="宋体"/>
          <w:color w:val="000000"/>
          <w:sz w:val="24"/>
        </w:rPr>
        <w:t>次；</w:t>
      </w:r>
    </w:p>
    <w:p w14:paraId="7212185B">
      <w:pPr>
        <w:spacing w:line="360" w:lineRule="auto"/>
        <w:ind w:firstLine="960" w:firstLineChars="4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2、配电柜巡检每年不少于6次；</w:t>
      </w:r>
    </w:p>
    <w:p w14:paraId="5F1BA8CA">
      <w:pPr>
        <w:spacing w:line="360" w:lineRule="auto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3、设备保养、清洁每年不少于2次；</w:t>
      </w:r>
    </w:p>
    <w:p w14:paraId="122F94DC">
      <w:pPr>
        <w:spacing w:line="360" w:lineRule="auto"/>
        <w:ind w:firstLine="960" w:firstLineChars="4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文档管理：所有巡检、维修、保养均须提供对应的巡检报告、维修报告和保养记录。</w:t>
      </w:r>
    </w:p>
    <w:p w14:paraId="1EE05428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hint="default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color w:val="000000"/>
          <w:sz w:val="24"/>
        </w:rPr>
        <w:t>专业团队定期完成机房基础设施设备巡检、保养、故障处理等维护服务，具备7*</w:t>
      </w:r>
      <w:r>
        <w:rPr>
          <w:rFonts w:ascii="宋体" w:hAnsi="宋体"/>
          <w:color w:val="000000"/>
          <w:sz w:val="24"/>
        </w:rPr>
        <w:t>24</w:t>
      </w:r>
      <w:r>
        <w:rPr>
          <w:rFonts w:hint="eastAsia" w:ascii="宋体" w:hAnsi="宋体"/>
          <w:color w:val="000000"/>
          <w:sz w:val="24"/>
        </w:rPr>
        <w:t>小时二线团队，随时配合现场处理问题及提供技术咨询服务。</w:t>
      </w:r>
    </w:p>
    <w:p w14:paraId="234223CD">
      <w:pPr>
        <w:keepNext/>
        <w:keepLines/>
        <w:spacing w:line="416" w:lineRule="auto"/>
        <w:ind w:firstLine="420" w:firstLineChars="0"/>
        <w:jc w:val="both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4.2具体服务需求</w:t>
      </w:r>
    </w:p>
    <w:tbl>
      <w:tblPr>
        <w:tblStyle w:val="10"/>
        <w:tblW w:w="0" w:type="auto"/>
        <w:tblInd w:w="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74"/>
        <w:gridCol w:w="5581"/>
      </w:tblGrid>
      <w:tr w14:paraId="32711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321D4653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精密空调</w:t>
            </w:r>
          </w:p>
        </w:tc>
        <w:tc>
          <w:tcPr>
            <w:tcW w:w="1274" w:type="dxa"/>
            <w:vAlign w:val="center"/>
          </w:tcPr>
          <w:p w14:paraId="7E8BC563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电话响应</w:t>
            </w:r>
          </w:p>
        </w:tc>
        <w:tc>
          <w:tcPr>
            <w:tcW w:w="5580" w:type="dxa"/>
            <w:shd w:val="clear" w:color="auto" w:fill="auto"/>
          </w:tcPr>
          <w:p w14:paraId="67E66994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7×24小时现场维修响应，7×24小时电话技术支持。</w:t>
            </w:r>
          </w:p>
        </w:tc>
      </w:tr>
      <w:tr w14:paraId="248B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73C600F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68C8187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现场故障排除</w:t>
            </w:r>
          </w:p>
        </w:tc>
        <w:tc>
          <w:tcPr>
            <w:tcW w:w="5585" w:type="dxa"/>
            <w:shd w:val="clear" w:color="auto" w:fill="auto"/>
          </w:tcPr>
          <w:p w14:paraId="5F33413B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发生紧急故障时，2小时内赶到现场进行原因定位、故障排除并提交故障处理报告。</w:t>
            </w:r>
          </w:p>
        </w:tc>
      </w:tr>
      <w:tr w14:paraId="52CB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4CF0266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E54C859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硬件维保</w:t>
            </w:r>
          </w:p>
        </w:tc>
        <w:tc>
          <w:tcPr>
            <w:tcW w:w="5585" w:type="dxa"/>
            <w:shd w:val="clear" w:color="auto" w:fill="auto"/>
          </w:tcPr>
          <w:p w14:paraId="392DC3CA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整机全保（含制冷剂），出现硬件故障须在48小时内免费提供原装配件更换。若配件费用（不含人工）大于1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元，院方可自行采购，维护单位免费提供更换等人工服务。</w:t>
            </w:r>
          </w:p>
        </w:tc>
      </w:tr>
      <w:tr w14:paraId="5631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154F8EAC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06975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巡检维护</w:t>
            </w:r>
          </w:p>
        </w:tc>
        <w:tc>
          <w:tcPr>
            <w:tcW w:w="5585" w:type="dxa"/>
            <w:shd w:val="clear" w:color="auto" w:fill="auto"/>
          </w:tcPr>
          <w:p w14:paraId="3767B8E1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定期对空调的状态、外观、过滤网、皮带、风机电机、压缩机、冷凝器、加湿系统、电加热、主控板、空调控制柜、排水系统、蒸发器等实施现场检查，发现隐患应及时排除，每年不少于12次。</w:t>
            </w:r>
          </w:p>
        </w:tc>
      </w:tr>
      <w:tr w14:paraId="5E93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052E87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20507F9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设备保养</w:t>
            </w:r>
          </w:p>
        </w:tc>
        <w:tc>
          <w:tcPr>
            <w:tcW w:w="5585" w:type="dxa"/>
            <w:shd w:val="clear" w:color="auto" w:fill="auto"/>
          </w:tcPr>
          <w:p w14:paraId="5141370F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定期对空调室外机进行洗清，对空调过滤网等易损件进行更换，每年不少于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次。</w:t>
            </w:r>
          </w:p>
        </w:tc>
      </w:tr>
      <w:tr w14:paraId="1054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49769BC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动环监控</w:t>
            </w:r>
          </w:p>
        </w:tc>
        <w:tc>
          <w:tcPr>
            <w:tcW w:w="1275" w:type="dxa"/>
            <w:vAlign w:val="center"/>
          </w:tcPr>
          <w:p w14:paraId="3A3B455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系统维护</w:t>
            </w:r>
          </w:p>
        </w:tc>
        <w:tc>
          <w:tcPr>
            <w:tcW w:w="5585" w:type="dxa"/>
            <w:shd w:val="clear" w:color="auto" w:fill="auto"/>
          </w:tcPr>
          <w:p w14:paraId="74A6FF8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维护动环监控系统所有软硬件，包括各类传感器等硬件设备，保持监控数据准确，有效。</w:t>
            </w:r>
          </w:p>
        </w:tc>
      </w:tr>
      <w:tr w14:paraId="2A29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5E12F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DEF204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告警外发</w:t>
            </w:r>
          </w:p>
        </w:tc>
        <w:tc>
          <w:tcPr>
            <w:tcW w:w="5580" w:type="dxa"/>
            <w:shd w:val="clear" w:color="auto" w:fill="auto"/>
          </w:tcPr>
          <w:p w14:paraId="02DF046F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须提供动环监控告警外发功能，外发方式不限。</w:t>
            </w:r>
          </w:p>
        </w:tc>
      </w:tr>
      <w:tr w14:paraId="5B570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2E02157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  <w:szCs w:val="24"/>
              </w:rPr>
              <w:t>强电列头柜及进线柜、出线柜</w:t>
            </w:r>
          </w:p>
        </w:tc>
        <w:tc>
          <w:tcPr>
            <w:tcW w:w="1274" w:type="dxa"/>
          </w:tcPr>
          <w:p w14:paraId="1BB1303A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电话响应</w:t>
            </w:r>
          </w:p>
        </w:tc>
        <w:tc>
          <w:tcPr>
            <w:tcW w:w="5580" w:type="dxa"/>
            <w:shd w:val="clear" w:color="auto" w:fill="auto"/>
          </w:tcPr>
          <w:p w14:paraId="1B766EC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7×24小时现场维修响应，7×24小时电话技术支持。</w:t>
            </w:r>
          </w:p>
        </w:tc>
      </w:tr>
      <w:tr w14:paraId="752D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0A41DE78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6ACC688A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现场故障排除</w:t>
            </w:r>
          </w:p>
        </w:tc>
        <w:tc>
          <w:tcPr>
            <w:tcW w:w="5580" w:type="dxa"/>
            <w:shd w:val="clear" w:color="auto" w:fill="auto"/>
          </w:tcPr>
          <w:p w14:paraId="7CCFA0BB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发生紧急故障时，2小时内赶到现场进行原因定位、故障排除并提交故障处理报告。</w:t>
            </w:r>
          </w:p>
        </w:tc>
      </w:tr>
      <w:tr w14:paraId="0522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6A5E6853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14:paraId="769D4A3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硬件保修</w:t>
            </w:r>
          </w:p>
        </w:tc>
        <w:tc>
          <w:tcPr>
            <w:tcW w:w="5580" w:type="dxa"/>
            <w:shd w:val="clear" w:color="auto" w:fill="auto"/>
          </w:tcPr>
          <w:p w14:paraId="0E798F9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出现硬件故障须在24小时内免费提供配件更换。</w:t>
            </w:r>
          </w:p>
        </w:tc>
      </w:tr>
      <w:tr w14:paraId="1FA5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1F2EE33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0EACA20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巡检维护</w:t>
            </w:r>
          </w:p>
        </w:tc>
        <w:tc>
          <w:tcPr>
            <w:tcW w:w="5580" w:type="dxa"/>
            <w:shd w:val="clear" w:color="auto" w:fill="auto"/>
          </w:tcPr>
          <w:p w14:paraId="325B732E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定期对配电柜开关、继电器、线缆等配件进行检查，测量电压、电流、温度等。发现隐患应及时排查，每年不少于6次。</w:t>
            </w:r>
          </w:p>
        </w:tc>
      </w:tr>
      <w:tr w14:paraId="14F8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7A138FC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服务协助</w:t>
            </w:r>
          </w:p>
        </w:tc>
        <w:tc>
          <w:tcPr>
            <w:tcW w:w="1274" w:type="dxa"/>
            <w:vAlign w:val="center"/>
          </w:tcPr>
          <w:p w14:paraId="319861D3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应急响应</w:t>
            </w:r>
          </w:p>
        </w:tc>
        <w:tc>
          <w:tcPr>
            <w:tcW w:w="5580" w:type="dxa"/>
            <w:shd w:val="clear" w:color="auto" w:fill="auto"/>
          </w:tcPr>
          <w:p w14:paraId="043B1169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等线" w:hAnsi="等线" w:eastAsia="宋体" w:cs="Times New Roman"/>
                <w:sz w:val="24"/>
                <w:szCs w:val="24"/>
              </w:rPr>
              <w:t>配合客户的系统切换、停机值守、应急演练等；</w:t>
            </w:r>
          </w:p>
        </w:tc>
      </w:tr>
      <w:tr w14:paraId="06B0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70B65EC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A384254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技术团队</w:t>
            </w:r>
          </w:p>
        </w:tc>
        <w:tc>
          <w:tcPr>
            <w:tcW w:w="5580" w:type="dxa"/>
            <w:shd w:val="clear" w:color="auto" w:fill="auto"/>
          </w:tcPr>
          <w:p w14:paraId="0C4F67EC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为确保遇到重大故障能及时处理，服务方应有较强的后援技术团队，能及时协助现场工程师解决问题。</w:t>
            </w:r>
          </w:p>
        </w:tc>
      </w:tr>
      <w:tr w14:paraId="16D8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5CFF64D2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5637DE5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制度完善</w:t>
            </w:r>
          </w:p>
        </w:tc>
        <w:tc>
          <w:tcPr>
            <w:tcW w:w="5580" w:type="dxa"/>
            <w:shd w:val="clear" w:color="auto" w:fill="auto"/>
          </w:tcPr>
          <w:p w14:paraId="21FDF7D1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配合完善机房运维体系和应急预案。</w:t>
            </w:r>
          </w:p>
        </w:tc>
      </w:tr>
      <w:tr w14:paraId="60D6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  <w:vAlign w:val="center"/>
          </w:tcPr>
          <w:p w14:paraId="7417D40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F54B538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技术咨询</w:t>
            </w:r>
          </w:p>
        </w:tc>
        <w:tc>
          <w:tcPr>
            <w:tcW w:w="5580" w:type="dxa"/>
            <w:shd w:val="clear" w:color="auto" w:fill="auto"/>
          </w:tcPr>
          <w:p w14:paraId="2C6E2144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提供机房设计方案和技术咨询服务。</w:t>
            </w:r>
          </w:p>
        </w:tc>
      </w:tr>
      <w:tr w14:paraId="1497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restart"/>
            <w:shd w:val="clear" w:color="auto" w:fill="auto"/>
            <w:vAlign w:val="center"/>
          </w:tcPr>
          <w:p w14:paraId="38B20CE3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质量要求</w:t>
            </w:r>
          </w:p>
        </w:tc>
        <w:tc>
          <w:tcPr>
            <w:tcW w:w="1274" w:type="dxa"/>
            <w:vAlign w:val="center"/>
          </w:tcPr>
          <w:p w14:paraId="38675E3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运维体系</w:t>
            </w:r>
          </w:p>
        </w:tc>
        <w:tc>
          <w:tcPr>
            <w:tcW w:w="5580" w:type="dxa"/>
            <w:shd w:val="clear" w:color="auto" w:fill="auto"/>
          </w:tcPr>
          <w:p w14:paraId="70FB103B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提供基于 ITIL 管理标准的 IT 运维服务，并协助招标方建立数据中心运维管理体系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</w:t>
            </w:r>
            <w:r>
              <w:rPr>
                <w:rFonts w:ascii="等线" w:hAnsi="等线" w:eastAsia="宋体" w:cs="Times New Roman"/>
                <w:sz w:val="24"/>
                <w:szCs w:val="24"/>
              </w:rPr>
              <w:t>有效管控服务过程，持续改进管理措施，保证服务能力和服务质量。</w:t>
            </w:r>
          </w:p>
        </w:tc>
      </w:tr>
      <w:tr w14:paraId="18ED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0" w:type="dxa"/>
            <w:vMerge w:val="continue"/>
            <w:shd w:val="clear" w:color="auto" w:fill="auto"/>
          </w:tcPr>
          <w:p w14:paraId="03B5CE17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124892D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文档管理</w:t>
            </w:r>
          </w:p>
        </w:tc>
        <w:tc>
          <w:tcPr>
            <w:tcW w:w="5580" w:type="dxa"/>
            <w:shd w:val="clear" w:color="auto" w:fill="auto"/>
          </w:tcPr>
          <w:p w14:paraId="41AAC539">
            <w:pPr>
              <w:tabs>
                <w:tab w:val="left" w:pos="905"/>
              </w:tabs>
              <w:spacing w:line="360" w:lineRule="auto"/>
              <w:ind w:firstLine="0" w:firstLineChars="0"/>
              <w:jc w:val="both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严格将文档管理贯穿于整个项目全过程中。文档提交及文档质量将作为医院考核的重要依据例行检查、维修、巡检、保养需详细记录，按时提交巡检记录和运维报告，发现问题及时整改。</w:t>
            </w:r>
          </w:p>
        </w:tc>
      </w:tr>
    </w:tbl>
    <w:p w14:paraId="0E34FA96">
      <w:pPr>
        <w:tabs>
          <w:tab w:val="left" w:pos="905"/>
        </w:tabs>
        <w:spacing w:line="360" w:lineRule="auto"/>
        <w:ind w:left="698" w:leftChars="218" w:firstLine="0" w:firstLineChars="0"/>
        <w:jc w:val="both"/>
        <w:rPr>
          <w:rFonts w:ascii="宋体" w:hAnsi="宋体" w:eastAsia="宋体" w:cs="Times New Roman"/>
          <w:sz w:val="24"/>
          <w:szCs w:val="24"/>
        </w:rPr>
      </w:pPr>
    </w:p>
    <w:p w14:paraId="6C72FF67">
      <w:pPr>
        <w:keepNext/>
        <w:keepLines/>
        <w:spacing w:line="416" w:lineRule="auto"/>
        <w:ind w:firstLine="420" w:firstLineChars="0"/>
        <w:jc w:val="both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4.3备机服务</w:t>
      </w:r>
    </w:p>
    <w:p w14:paraId="27056796">
      <w:pPr>
        <w:ind w:firstLine="480" w:firstLineChars="0"/>
        <w:jc w:val="both"/>
        <w:rPr>
          <w:rFonts w:ascii="等线" w:hAnsi="等线" w:eastAsia="宋体" w:cs="Times New Roman"/>
          <w:sz w:val="24"/>
          <w:szCs w:val="24"/>
        </w:rPr>
      </w:pPr>
      <w:r>
        <w:rPr>
          <w:rFonts w:hint="eastAsia" w:ascii="等线" w:hAnsi="等线" w:eastAsia="宋体" w:cs="Times New Roman"/>
          <w:sz w:val="24"/>
          <w:szCs w:val="24"/>
        </w:rPr>
        <w:t>若因乙方未能按照要求时限完成设备维修，为避免造成业务影响，乙方须免费提供备用设备，维持机房环境稳定运行。</w:t>
      </w:r>
    </w:p>
    <w:p w14:paraId="3AD622CE">
      <w:pPr>
        <w:keepNext/>
        <w:keepLines/>
        <w:numPr>
          <w:ilvl w:val="0"/>
          <w:numId w:val="1"/>
        </w:numPr>
        <w:ind w:left="0" w:firstLine="0" w:firstLineChars="0"/>
        <w:rPr>
          <w:rFonts w:ascii="Times New Roman" w:hAnsi="Times New Roman" w:eastAsia="宋体" w:cs="Times New Roman"/>
          <w:b/>
          <w:bCs/>
          <w:kern w:val="44"/>
          <w:szCs w:val="44"/>
          <w:lang w:val="zh-CN"/>
        </w:rPr>
      </w:pPr>
      <w:bookmarkStart w:id="5" w:name="_Toc425948886"/>
      <w:r>
        <w:rPr>
          <w:rFonts w:hint="eastAsia" w:ascii="Times New Roman" w:hAnsi="Times New Roman" w:eastAsia="宋体" w:cs="Times New Roman"/>
          <w:b/>
          <w:bCs/>
          <w:kern w:val="44"/>
          <w:szCs w:val="44"/>
          <w:lang w:val="zh-CN"/>
        </w:rPr>
        <w:t>资质要求</w:t>
      </w:r>
      <w:bookmarkEnd w:id="5"/>
    </w:p>
    <w:p w14:paraId="6A87CEE8">
      <w:pPr>
        <w:keepNext/>
        <w:keepLines/>
        <w:spacing w:line="416" w:lineRule="auto"/>
        <w:ind w:firstLine="420" w:firstLineChars="0"/>
        <w:jc w:val="both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bookmarkStart w:id="6" w:name="_Toc425948887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5.1公司资质要求</w:t>
      </w:r>
      <w:bookmarkEnd w:id="6"/>
    </w:p>
    <w:p w14:paraId="048C0C55">
      <w:pPr>
        <w:spacing w:line="360" w:lineRule="auto"/>
        <w:ind w:left="339" w:leftChars="106" w:firstLine="420" w:firstLineChars="175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1）具有空调原厂</w:t>
      </w:r>
      <w:bookmarkStart w:id="7" w:name="_Hlk192604180"/>
      <w:r>
        <w:rPr>
          <w:rFonts w:hint="eastAsia" w:ascii="宋体" w:hAnsi="Times New Roman" w:eastAsia="宋体" w:cs="Times New Roman"/>
          <w:sz w:val="24"/>
          <w:szCs w:val="24"/>
        </w:rPr>
        <w:t>服务授权书</w:t>
      </w:r>
    </w:p>
    <w:p w14:paraId="401261A7">
      <w:pPr>
        <w:spacing w:line="360" w:lineRule="auto"/>
        <w:ind w:left="378" w:leftChars="118" w:firstLine="382"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2）有大型医院或公司机房运维项目实施经验；（提供近两年项目案例）</w:t>
      </w:r>
      <w:bookmarkEnd w:id="7"/>
    </w:p>
    <w:p w14:paraId="4A73B323">
      <w:pPr>
        <w:keepNext/>
        <w:keepLines/>
        <w:spacing w:line="416" w:lineRule="auto"/>
        <w:ind w:firstLine="420" w:firstLineChars="0"/>
        <w:jc w:val="both"/>
        <w:outlineLvl w:val="1"/>
        <w:rPr>
          <w:rFonts w:ascii="Cambria" w:hAnsi="Cambria" w:eastAsia="宋体" w:cs="Times New Roman"/>
          <w:b/>
          <w:bCs/>
          <w:kern w:val="0"/>
          <w:sz w:val="28"/>
          <w:szCs w:val="32"/>
          <w:lang w:val="zh-CN"/>
        </w:rPr>
      </w:pPr>
      <w:bookmarkStart w:id="8" w:name="_Toc425948888"/>
      <w:r>
        <w:rPr>
          <w:rFonts w:hint="eastAsia" w:ascii="Cambria" w:hAnsi="Cambria" w:eastAsia="宋体" w:cs="Times New Roman"/>
          <w:b/>
          <w:bCs/>
          <w:kern w:val="0"/>
          <w:sz w:val="28"/>
          <w:szCs w:val="32"/>
          <w:lang w:val="zh-CN"/>
        </w:rPr>
        <w:t>5.2人员资质要求</w:t>
      </w:r>
      <w:bookmarkEnd w:id="8"/>
    </w:p>
    <w:p w14:paraId="45E28169">
      <w:pPr>
        <w:numPr>
          <w:ilvl w:val="0"/>
          <w:numId w:val="2"/>
        </w:numPr>
        <w:spacing w:line="360" w:lineRule="auto"/>
        <w:ind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项目人员具备原厂售后培训证明；</w:t>
      </w:r>
    </w:p>
    <w:p w14:paraId="7338C6E2">
      <w:pPr>
        <w:numPr>
          <w:ilvl w:val="0"/>
          <w:numId w:val="2"/>
        </w:numPr>
        <w:spacing w:line="360" w:lineRule="auto"/>
        <w:ind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5年以上工作</w:t>
      </w:r>
      <w:r>
        <w:rPr>
          <w:rFonts w:ascii="宋体" w:hAnsi="Times New Roman" w:eastAsia="宋体" w:cs="Times New Roman"/>
          <w:sz w:val="24"/>
          <w:szCs w:val="24"/>
        </w:rPr>
        <w:t>经验</w:t>
      </w:r>
      <w:r>
        <w:rPr>
          <w:rFonts w:hint="eastAsia" w:ascii="宋体" w:hAnsi="Times New Roman" w:eastAsia="宋体" w:cs="Times New Roman"/>
          <w:sz w:val="24"/>
          <w:szCs w:val="24"/>
        </w:rPr>
        <w:t>；</w:t>
      </w:r>
    </w:p>
    <w:p w14:paraId="05163D66">
      <w:pPr>
        <w:numPr>
          <w:ilvl w:val="0"/>
          <w:numId w:val="2"/>
        </w:numPr>
        <w:spacing w:line="360" w:lineRule="auto"/>
        <w:ind w:firstLineChars="0"/>
        <w:jc w:val="both"/>
        <w:rPr>
          <w:rFonts w:ascii="宋体" w:hAnsi="Times New Roman" w:eastAsia="宋体" w:cs="Times New Roman"/>
          <w:sz w:val="24"/>
          <w:szCs w:val="24"/>
        </w:rPr>
      </w:pPr>
      <w:r>
        <w:rPr>
          <w:rFonts w:hint="eastAsia" w:ascii="宋体" w:hAnsi="Times New Roman" w:eastAsia="宋体" w:cs="Times New Roman"/>
          <w:sz w:val="24"/>
          <w:szCs w:val="24"/>
        </w:rPr>
        <w:t>无不良记录。</w:t>
      </w:r>
    </w:p>
    <w:p w14:paraId="62925849">
      <w:pPr>
        <w:ind w:firstLine="360"/>
        <w:rPr>
          <w:sz w:val="18"/>
          <w:szCs w:val="1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86613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AE30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429F8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665A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83706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2105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0A25F2"/>
    <w:multiLevelType w:val="multilevel"/>
    <w:tmpl w:val="1E0A25F2"/>
    <w:lvl w:ilvl="0" w:tentative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7A8F0013"/>
    <w:multiLevelType w:val="multilevel"/>
    <w:tmpl w:val="7A8F0013"/>
    <w:lvl w:ilvl="0" w:tentative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OWE2NjQ1M2UxMjE2YWE4ZTVmNTllNDE5ZDQ2ODkifQ=="/>
  </w:docVars>
  <w:rsids>
    <w:rsidRoot w:val="670E30D2"/>
    <w:rsid w:val="00062DE6"/>
    <w:rsid w:val="00081C13"/>
    <w:rsid w:val="000A410A"/>
    <w:rsid w:val="000B293E"/>
    <w:rsid w:val="000B612E"/>
    <w:rsid w:val="00113D9F"/>
    <w:rsid w:val="001519B8"/>
    <w:rsid w:val="00163DD3"/>
    <w:rsid w:val="00166306"/>
    <w:rsid w:val="00186DB9"/>
    <w:rsid w:val="00196126"/>
    <w:rsid w:val="001A0063"/>
    <w:rsid w:val="001E7D89"/>
    <w:rsid w:val="001F60F6"/>
    <w:rsid w:val="00200FDF"/>
    <w:rsid w:val="002129A8"/>
    <w:rsid w:val="00213426"/>
    <w:rsid w:val="00271331"/>
    <w:rsid w:val="00287CE8"/>
    <w:rsid w:val="0029291B"/>
    <w:rsid w:val="002B59DF"/>
    <w:rsid w:val="003441C5"/>
    <w:rsid w:val="00347629"/>
    <w:rsid w:val="00360D8B"/>
    <w:rsid w:val="0038582B"/>
    <w:rsid w:val="00390D46"/>
    <w:rsid w:val="003A1E5B"/>
    <w:rsid w:val="0048362B"/>
    <w:rsid w:val="00486A2A"/>
    <w:rsid w:val="004873E1"/>
    <w:rsid w:val="004944C1"/>
    <w:rsid w:val="004B5BAD"/>
    <w:rsid w:val="004C36C2"/>
    <w:rsid w:val="004F0CB6"/>
    <w:rsid w:val="0050430A"/>
    <w:rsid w:val="00504761"/>
    <w:rsid w:val="00505946"/>
    <w:rsid w:val="00526857"/>
    <w:rsid w:val="005620B5"/>
    <w:rsid w:val="00573200"/>
    <w:rsid w:val="005733C3"/>
    <w:rsid w:val="00584741"/>
    <w:rsid w:val="0058497B"/>
    <w:rsid w:val="00595F69"/>
    <w:rsid w:val="005D1318"/>
    <w:rsid w:val="005D44D5"/>
    <w:rsid w:val="005D4CB5"/>
    <w:rsid w:val="005E72B4"/>
    <w:rsid w:val="005F5BD7"/>
    <w:rsid w:val="00626115"/>
    <w:rsid w:val="006341A8"/>
    <w:rsid w:val="00651546"/>
    <w:rsid w:val="00675EB1"/>
    <w:rsid w:val="006A48EA"/>
    <w:rsid w:val="006C7AAD"/>
    <w:rsid w:val="00721F97"/>
    <w:rsid w:val="00752B70"/>
    <w:rsid w:val="007A0340"/>
    <w:rsid w:val="00814C92"/>
    <w:rsid w:val="00817B09"/>
    <w:rsid w:val="00836310"/>
    <w:rsid w:val="00864695"/>
    <w:rsid w:val="008A7EEB"/>
    <w:rsid w:val="008E19FD"/>
    <w:rsid w:val="00907FA5"/>
    <w:rsid w:val="00934057"/>
    <w:rsid w:val="00942028"/>
    <w:rsid w:val="00973FD3"/>
    <w:rsid w:val="009D2F66"/>
    <w:rsid w:val="00A173F1"/>
    <w:rsid w:val="00A72F66"/>
    <w:rsid w:val="00A748DA"/>
    <w:rsid w:val="00AB6141"/>
    <w:rsid w:val="00AB67C3"/>
    <w:rsid w:val="00AD58C5"/>
    <w:rsid w:val="00B12835"/>
    <w:rsid w:val="00B948EA"/>
    <w:rsid w:val="00BA1525"/>
    <w:rsid w:val="00BB06E6"/>
    <w:rsid w:val="00BE11EC"/>
    <w:rsid w:val="00C15F7A"/>
    <w:rsid w:val="00C1603A"/>
    <w:rsid w:val="00C42305"/>
    <w:rsid w:val="00C42827"/>
    <w:rsid w:val="00C45649"/>
    <w:rsid w:val="00CC08DD"/>
    <w:rsid w:val="00CC36DB"/>
    <w:rsid w:val="00CF5A24"/>
    <w:rsid w:val="00D36607"/>
    <w:rsid w:val="00D457E8"/>
    <w:rsid w:val="00E0438B"/>
    <w:rsid w:val="00E0463F"/>
    <w:rsid w:val="00E830C7"/>
    <w:rsid w:val="00E95196"/>
    <w:rsid w:val="00EC5102"/>
    <w:rsid w:val="00EE24A8"/>
    <w:rsid w:val="00EF3B09"/>
    <w:rsid w:val="00F070E4"/>
    <w:rsid w:val="00F40D99"/>
    <w:rsid w:val="00F751EB"/>
    <w:rsid w:val="00FE3DF3"/>
    <w:rsid w:val="00FF0D00"/>
    <w:rsid w:val="02F26734"/>
    <w:rsid w:val="1FAF646C"/>
    <w:rsid w:val="303605EA"/>
    <w:rsid w:val="32052280"/>
    <w:rsid w:val="3D1A3177"/>
    <w:rsid w:val="3E2024A5"/>
    <w:rsid w:val="451E4E22"/>
    <w:rsid w:val="48CA3C4F"/>
    <w:rsid w:val="4B7D75AC"/>
    <w:rsid w:val="4E7707D7"/>
    <w:rsid w:val="50A44AE5"/>
    <w:rsid w:val="56637653"/>
    <w:rsid w:val="60622029"/>
    <w:rsid w:val="670E30D2"/>
    <w:rsid w:val="6FF905C7"/>
    <w:rsid w:val="7A0A5E7A"/>
    <w:rsid w:val="7DD37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044" w:firstLineChars="200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ind w:firstLine="0" w:firstLineChars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黑体"/>
      <w:b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1"/>
    <w:semiHidden/>
    <w:unhideWhenUsed/>
    <w:qFormat/>
    <w:uiPriority w:val="0"/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2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semiHidden/>
    <w:unhideWhenUsed/>
    <w:qFormat/>
    <w:uiPriority w:val="0"/>
    <w:rPr>
      <w:sz w:val="21"/>
      <w:szCs w:val="21"/>
    </w:rPr>
  </w:style>
  <w:style w:type="paragraph" w:customStyle="1" w:styleId="14">
    <w:name w:val="落款"/>
    <w:basedOn w:val="1"/>
    <w:qFormat/>
    <w:uiPriority w:val="0"/>
    <w:pPr>
      <w:ind w:left="600" w:leftChars="600" w:firstLine="883"/>
      <w:jc w:val="center"/>
    </w:pPr>
    <w:rPr>
      <w:szCs w:val="24"/>
    </w:rPr>
  </w:style>
  <w:style w:type="character" w:customStyle="1" w:styleId="15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2"/>
    <w:link w:val="7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/>
      <w:jc w:val="both"/>
    </w:pPr>
    <w:rPr>
      <w:sz w:val="21"/>
    </w:rPr>
  </w:style>
  <w:style w:type="character" w:customStyle="1" w:styleId="18">
    <w:name w:val="标题 2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  <w:lang w:val="zh-CN" w:eastAsia="zh-CN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customStyle="1" w:styleId="21">
    <w:name w:val="批注文字 字符"/>
    <w:basedOn w:val="12"/>
    <w:link w:val="5"/>
    <w:semiHidden/>
    <w:qFormat/>
    <w:uiPriority w:val="0"/>
    <w:rPr>
      <w:kern w:val="2"/>
      <w:sz w:val="32"/>
      <w:szCs w:val="22"/>
    </w:rPr>
  </w:style>
  <w:style w:type="character" w:customStyle="1" w:styleId="22">
    <w:name w:val="批注主题 字符"/>
    <w:basedOn w:val="21"/>
    <w:link w:val="9"/>
    <w:semiHidden/>
    <w:qFormat/>
    <w:uiPriority w:val="0"/>
    <w:rPr>
      <w:b/>
      <w:bCs/>
      <w:kern w:val="2"/>
      <w:sz w:val="32"/>
      <w:szCs w:val="22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customStyle="1" w:styleId="24">
    <w:name w:val="批注框文本 字符"/>
    <w:basedOn w:val="12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21342-0498-4699-8D15-4D6CF99A8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808</Words>
  <Characters>886</Characters>
  <Lines>13</Lines>
  <Paragraphs>3</Paragraphs>
  <TotalTime>1</TotalTime>
  <ScaleCrop>false</ScaleCrop>
  <LinksUpToDate>false</LinksUpToDate>
  <CharactersWithSpaces>888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2020-09-30T07:22:00Z</dcterms:created>
  <dc:creator>张琼汉</dc:creator>
  <cp:lastModifiedBy>小奥很</cp:lastModifiedBy>
  <cp:lastPrinted>2026-04-20T05:42:00Z</cp:lastPrinted>
  <dcterms:modified xsi:type="dcterms:W3CDTF">2026-04-24T05:44:27Z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554D78F7018843BAA0F39806E4FCB745_13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