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949" w:tblpY="2313"/>
        <w:tblOverlap w:val="never"/>
        <w:tblW w:w="10323" w:type="dxa"/>
        <w:tblInd w:w="0" w:type="dxa"/>
        <w:tblLayout w:type="autofit"/>
        <w:tblCellMar>
          <w:top w:w="0" w:type="dxa"/>
          <w:left w:w="108" w:type="dxa"/>
          <w:bottom w:w="0" w:type="dxa"/>
          <w:right w:w="108" w:type="dxa"/>
        </w:tblCellMar>
      </w:tblPr>
      <w:tblGrid>
        <w:gridCol w:w="1256"/>
        <w:gridCol w:w="4667"/>
        <w:gridCol w:w="4400"/>
      </w:tblGrid>
      <w:tr w14:paraId="559E156D">
        <w:tblPrEx>
          <w:tblCellMar>
            <w:top w:w="0" w:type="dxa"/>
            <w:left w:w="108" w:type="dxa"/>
            <w:bottom w:w="0" w:type="dxa"/>
            <w:right w:w="108" w:type="dxa"/>
          </w:tblCellMar>
        </w:tblPrEx>
        <w:trPr>
          <w:trHeight w:val="547"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3FE6E">
            <w:pPr>
              <w:widowControl/>
              <w:spacing w:line="360" w:lineRule="auto"/>
              <w:jc w:val="center"/>
              <w:textAlignment w:val="center"/>
              <w:rPr>
                <w:rFonts w:ascii="宋体" w:hAnsi="宋体"/>
                <w:b/>
                <w:bCs/>
                <w:color w:val="000000"/>
                <w:sz w:val="32"/>
                <w:szCs w:val="32"/>
              </w:rPr>
            </w:pPr>
            <w:r>
              <w:rPr>
                <w:rFonts w:hint="eastAsia" w:ascii="宋体" w:hAnsi="宋体"/>
                <w:b/>
                <w:bCs/>
                <w:color w:val="000000"/>
                <w:spacing w:val="40"/>
                <w:kern w:val="0"/>
                <w:sz w:val="28"/>
                <w:szCs w:val="28"/>
                <w:fitText w:val="1360" w:id="805974282"/>
              </w:rPr>
              <w:t>参数需</w:t>
            </w:r>
            <w:r>
              <w:rPr>
                <w:rFonts w:hint="eastAsia" w:ascii="宋体" w:hAnsi="宋体"/>
                <w:b/>
                <w:bCs/>
                <w:color w:val="000000"/>
                <w:spacing w:val="0"/>
                <w:kern w:val="0"/>
                <w:sz w:val="28"/>
                <w:szCs w:val="28"/>
                <w:fitText w:val="1360" w:id="805974282"/>
              </w:rPr>
              <w:t>求</w:t>
            </w: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CF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技术和性能参数需求</w:t>
            </w: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D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rPr>
              <w:t>配置需求</w:t>
            </w:r>
          </w:p>
        </w:tc>
      </w:tr>
      <w:tr w14:paraId="296D0D6F">
        <w:tblPrEx>
          <w:tblCellMar>
            <w:top w:w="0" w:type="dxa"/>
            <w:left w:w="108" w:type="dxa"/>
            <w:bottom w:w="0" w:type="dxa"/>
            <w:right w:w="108" w:type="dxa"/>
          </w:tblCellMar>
        </w:tblPrEx>
        <w:trPr>
          <w:trHeight w:val="624"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D11C17">
            <w:pPr>
              <w:widowControl/>
              <w:spacing w:line="360" w:lineRule="auto"/>
              <w:jc w:val="center"/>
              <w:rPr>
                <w:rFonts w:ascii="宋体" w:hAnsi="宋体"/>
                <w:b/>
                <w:bCs/>
                <w:color w:val="000000"/>
                <w:sz w:val="32"/>
                <w:szCs w:val="32"/>
              </w:rPr>
            </w:pPr>
          </w:p>
        </w:tc>
        <w:tc>
          <w:tcPr>
            <w:tcW w:w="4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A5E">
            <w:pPr>
              <w:jc w:val="both"/>
              <w:rPr>
                <w:rFonts w:ascii="宋体" w:hAnsi="宋体"/>
                <w:color w:val="000000"/>
                <w:sz w:val="24"/>
              </w:rPr>
            </w:pPr>
          </w:p>
          <w:p w14:paraId="06BC4DF5">
            <w:pPr>
              <w:jc w:val="both"/>
              <w:rPr>
                <w:rFonts w:ascii="宋体" w:hAnsi="宋体"/>
                <w:color w:val="000000"/>
                <w:sz w:val="24"/>
              </w:rPr>
            </w:pPr>
          </w:p>
          <w:p w14:paraId="6326D6E3">
            <w:pPr>
              <w:jc w:val="both"/>
              <w:rPr>
                <w:rFonts w:ascii="宋体" w:hAnsi="宋体"/>
                <w:color w:val="000000"/>
                <w:sz w:val="24"/>
              </w:rPr>
            </w:pPr>
          </w:p>
          <w:p w14:paraId="361860CC">
            <w:pPr>
              <w:jc w:val="both"/>
              <w:rPr>
                <w:rFonts w:ascii="宋体" w:hAnsi="宋体"/>
                <w:color w:val="000000"/>
                <w:sz w:val="24"/>
              </w:rPr>
            </w:pPr>
            <w:r>
              <w:rPr>
                <w:rFonts w:hint="eastAsia" w:ascii="宋体" w:hAnsi="宋体"/>
                <w:color w:val="000000"/>
                <w:sz w:val="24"/>
              </w:rPr>
              <w:t>完成</w:t>
            </w:r>
            <w:r>
              <w:rPr>
                <w:rFonts w:hint="eastAsia" w:ascii="宋体" w:hAnsi="宋体"/>
                <w:color w:val="000000"/>
                <w:sz w:val="24"/>
                <w:lang w:val="en-US" w:eastAsia="zh-CN"/>
              </w:rPr>
              <w:t>国家肿瘤质控工作会议、</w:t>
            </w:r>
            <w:r>
              <w:rPr>
                <w:rFonts w:hint="eastAsia" w:ascii="宋体" w:hAnsi="宋体"/>
                <w:color w:val="000000"/>
                <w:sz w:val="24"/>
              </w:rPr>
              <w:t>全国及各省肿瘤规范诊疗及抗肿瘤药物临床应用监测工作相关的培训会议、专家研讨会、项目论证会</w:t>
            </w:r>
            <w:r>
              <w:rPr>
                <w:rFonts w:hint="eastAsia" w:ascii="宋体" w:hAnsi="宋体"/>
                <w:color w:val="000000"/>
                <w:sz w:val="24"/>
                <w:lang w:val="en-US" w:eastAsia="zh-CN"/>
              </w:rPr>
              <w:t>等</w:t>
            </w:r>
            <w:r>
              <w:rPr>
                <w:rFonts w:hint="eastAsia" w:ascii="宋体" w:hAnsi="宋体"/>
                <w:color w:val="000000"/>
                <w:sz w:val="24"/>
              </w:rPr>
              <w:t>，</w:t>
            </w:r>
            <w:r>
              <w:rPr>
                <w:rFonts w:hint="eastAsia" w:ascii="宋体" w:hAnsi="宋体"/>
                <w:color w:val="000000"/>
                <w:sz w:val="24"/>
                <w:lang w:val="en-US" w:eastAsia="zh-CN"/>
              </w:rPr>
              <w:t>共计约30场。</w:t>
            </w:r>
            <w:r>
              <w:rPr>
                <w:rFonts w:hint="eastAsia" w:ascii="宋体" w:hAnsi="宋体"/>
                <w:color w:val="000000"/>
                <w:sz w:val="24"/>
              </w:rPr>
              <w:t>形式为线上或线下会议</w:t>
            </w:r>
            <w:r>
              <w:rPr>
                <w:rFonts w:hint="eastAsia" w:ascii="宋体" w:hAnsi="宋体"/>
                <w:color w:val="000000"/>
                <w:sz w:val="24"/>
                <w:lang w:eastAsia="zh-CN"/>
              </w:rPr>
              <w:t>（</w:t>
            </w:r>
            <w:r>
              <w:rPr>
                <w:rFonts w:hint="eastAsia" w:ascii="宋体" w:hAnsi="宋体"/>
                <w:color w:val="000000"/>
                <w:sz w:val="24"/>
                <w:lang w:val="en-US" w:eastAsia="zh-CN"/>
              </w:rPr>
              <w:t>线上为主</w:t>
            </w:r>
            <w:r>
              <w:rPr>
                <w:rFonts w:hint="eastAsia" w:ascii="宋体" w:hAnsi="宋体"/>
                <w:color w:val="000000"/>
                <w:sz w:val="24"/>
                <w:lang w:eastAsia="zh-CN"/>
              </w:rPr>
              <w:t>）</w:t>
            </w:r>
            <w:r>
              <w:rPr>
                <w:rFonts w:hint="eastAsia" w:ascii="宋体" w:hAnsi="宋体"/>
                <w:color w:val="000000"/>
                <w:sz w:val="24"/>
              </w:rPr>
              <w:t>，每场半天或1天，每场人数预计60-200人，</w:t>
            </w:r>
            <w:r>
              <w:rPr>
                <w:rFonts w:hint="eastAsia" w:ascii="宋体" w:hAnsi="宋体"/>
                <w:color w:val="000000"/>
                <w:sz w:val="24"/>
                <w:lang w:val="en-US" w:eastAsia="zh-CN"/>
              </w:rPr>
              <w:t>服务时间为2025年3月--2025年12月。</w:t>
            </w:r>
            <w:r>
              <w:rPr>
                <w:rFonts w:hint="eastAsia" w:ascii="宋体" w:hAnsi="宋体"/>
                <w:color w:val="000000"/>
                <w:sz w:val="24"/>
              </w:rPr>
              <w:t>会务服务包括线上/线下项目实施、物料设计、场地布置、资料印刷、餐饮、住宿费用、交通费用等所有会务相关内容。</w:t>
            </w:r>
          </w:p>
          <w:p w14:paraId="76CCAC35">
            <w:pPr>
              <w:jc w:val="both"/>
              <w:rPr>
                <w:rFonts w:ascii="宋体" w:hAnsi="宋体"/>
                <w:color w:val="000000"/>
                <w:sz w:val="24"/>
              </w:rPr>
            </w:pPr>
          </w:p>
          <w:p w14:paraId="50E798C1">
            <w:pPr>
              <w:jc w:val="both"/>
              <w:rPr>
                <w:rFonts w:ascii="宋体" w:hAnsi="宋体"/>
                <w:color w:val="000000"/>
                <w:sz w:val="24"/>
              </w:rPr>
            </w:pPr>
          </w:p>
          <w:p w14:paraId="46777051">
            <w:pPr>
              <w:jc w:val="both"/>
              <w:rPr>
                <w:rFonts w:ascii="宋体" w:hAnsi="宋体"/>
                <w:color w:val="000000"/>
                <w:sz w:val="24"/>
              </w:rPr>
            </w:pPr>
          </w:p>
          <w:p w14:paraId="39109F7F">
            <w:pPr>
              <w:jc w:val="both"/>
              <w:rPr>
                <w:rFonts w:ascii="宋体" w:hAnsi="宋体"/>
                <w:color w:val="000000"/>
                <w:sz w:val="24"/>
              </w:rPr>
            </w:pPr>
          </w:p>
          <w:p w14:paraId="4490A899">
            <w:pPr>
              <w:jc w:val="both"/>
              <w:rPr>
                <w:rFonts w:ascii="宋体" w:hAnsi="宋体"/>
                <w:color w:val="000000"/>
                <w:sz w:val="24"/>
              </w:rPr>
            </w:pPr>
          </w:p>
        </w:tc>
        <w:tc>
          <w:tcPr>
            <w:tcW w:w="4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DC98">
            <w:pPr>
              <w:jc w:val="center"/>
              <w:rPr>
                <w:rFonts w:hint="default" w:ascii="宋体" w:hAnsi="宋体"/>
                <w:color w:val="000000"/>
                <w:sz w:val="24"/>
                <w:lang w:val="en-US"/>
              </w:rPr>
            </w:pPr>
          </w:p>
        </w:tc>
      </w:tr>
    </w:tbl>
    <w:p w14:paraId="21856CB1">
      <w:r>
        <w:rPr>
          <w:rFonts w:hint="eastAsia" w:ascii="宋体" w:hAnsi="宋体"/>
          <w:b/>
          <w:bCs/>
          <w:color w:val="000000"/>
          <w:sz w:val="24"/>
          <w:szCs w:val="24"/>
          <w:lang w:val="en-US" w:eastAsia="zh-CN"/>
        </w:rPr>
        <w:t>履职运行项目（国家癌症规范诊治项目）会务服务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471B"/>
    <w:rsid w:val="2759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2026-02-24T08:01:00Z</dcterms:created>
  <dc:creator>ts</dc:creator>
  <cp:lastModifiedBy>ts</cp:lastModifiedBy>
  <dcterms:modified xsi:type="dcterms:W3CDTF">2026-02-24T08:02:50Z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FF55EE123D0046DF92E12AAA8C03A474_11</vt:lpwstr>
  </property>
  <property fmtid="{D5CDD505-2E9C-101B-9397-08002B2CF9AE}" pid="4" name="KSOTemplateDocerSaveRecord">
    <vt:lpwstr>eyJoZGlkIjoiMjYxNWFhZGIzMTUzMTBlN2I0MmExYTBiM2M5MWJmMDQifQ==</vt:lpwstr>
  </property>
</Properties>
</file>