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1527"/>
        <w:gridCol w:w="7540"/>
      </w:tblGrid>
      <w:tr w:rsidR="00A130C5">
        <w:trPr>
          <w:trHeight w:val="533"/>
          <w:jc w:val="center"/>
        </w:trPr>
        <w:tc>
          <w:tcPr>
            <w:tcW w:w="10323" w:type="dxa"/>
            <w:gridSpan w:val="3"/>
            <w:tcBorders>
              <w:top w:val="nil"/>
              <w:left w:val="nil"/>
              <w:bottom w:val="nil"/>
              <w:right w:val="nil"/>
            </w:tcBorders>
            <w:shd w:val="clear" w:color="auto" w:fill="auto"/>
            <w:vAlign w:val="center"/>
          </w:tcPr>
          <w:p w:rsidR="00A130C5" w:rsidRDefault="00630D84">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设备</w:t>
            </w:r>
            <w:r>
              <w:rPr>
                <w:rFonts w:ascii="宋体" w:hAnsi="宋体" w:hint="eastAsia"/>
                <w:b/>
                <w:bCs/>
                <w:color w:val="000000"/>
                <w:kern w:val="0"/>
                <w:sz w:val="44"/>
                <w:szCs w:val="44"/>
              </w:rPr>
              <w:t>/</w:t>
            </w:r>
            <w:r>
              <w:rPr>
                <w:rFonts w:ascii="宋体" w:hAnsi="宋体" w:hint="eastAsia"/>
                <w:b/>
                <w:bCs/>
                <w:color w:val="000000"/>
                <w:kern w:val="0"/>
                <w:sz w:val="44"/>
                <w:szCs w:val="44"/>
              </w:rPr>
              <w:t>服务</w:t>
            </w:r>
            <w:r>
              <w:rPr>
                <w:rFonts w:ascii="宋体" w:hAnsi="宋体" w:hint="eastAsia"/>
                <w:b/>
                <w:bCs/>
                <w:color w:val="000000"/>
                <w:kern w:val="0"/>
                <w:sz w:val="44"/>
                <w:szCs w:val="44"/>
              </w:rPr>
              <w:t>采购需求表</w:t>
            </w:r>
          </w:p>
        </w:tc>
      </w:tr>
      <w:tr w:rsidR="00A130C5">
        <w:trPr>
          <w:trHeight w:val="1885"/>
          <w:jc w:val="center"/>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630D84">
            <w:pPr>
              <w:widowControl/>
              <w:spacing w:line="360" w:lineRule="auto"/>
              <w:jc w:val="center"/>
              <w:textAlignment w:val="center"/>
              <w:rPr>
                <w:rFonts w:ascii="宋体" w:hAnsi="宋体"/>
                <w:b/>
                <w:bCs/>
                <w:color w:val="000000"/>
                <w:sz w:val="32"/>
                <w:szCs w:val="32"/>
              </w:rPr>
            </w:pPr>
            <w:r w:rsidRPr="00630D84">
              <w:rPr>
                <w:rFonts w:ascii="宋体" w:hAnsi="宋体" w:hint="eastAsia"/>
                <w:b/>
                <w:bCs/>
                <w:color w:val="000000"/>
                <w:spacing w:val="15"/>
                <w:kern w:val="0"/>
                <w:sz w:val="28"/>
                <w:szCs w:val="28"/>
                <w:fitText w:val="1360" w:id="1649626286"/>
              </w:rPr>
              <w:t>参数需</w:t>
            </w:r>
            <w:r w:rsidRPr="00630D84">
              <w:rPr>
                <w:rFonts w:ascii="宋体" w:hAnsi="宋体" w:hint="eastAsia"/>
                <w:b/>
                <w:bCs/>
                <w:color w:val="000000"/>
                <w:spacing w:val="30"/>
                <w:kern w:val="0"/>
                <w:sz w:val="28"/>
                <w:szCs w:val="28"/>
                <w:fitText w:val="1360" w:id="1649626286"/>
              </w:rPr>
              <w:t>求</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630D84">
            <w:pPr>
              <w:jc w:val="center"/>
              <w:rPr>
                <w:rFonts w:ascii="宋体" w:hAnsi="宋体"/>
                <w:color w:val="000000"/>
                <w:kern w:val="0"/>
                <w:sz w:val="24"/>
              </w:rPr>
            </w:pPr>
            <w:r>
              <w:rPr>
                <w:rFonts w:ascii="宋体" w:hAnsi="宋体" w:hint="eastAsia"/>
                <w:color w:val="000000"/>
                <w:kern w:val="0"/>
                <w:sz w:val="24"/>
              </w:rPr>
              <w:t>配置需求</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技术要求</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1</w:t>
            </w:r>
            <w:r>
              <w:rPr>
                <w:rFonts w:ascii="宋体" w:eastAsia="宋体" w:hAnsi="宋体" w:hint="eastAsia"/>
                <w:color w:val="000000"/>
                <w:sz w:val="24"/>
                <w:lang w:val="en-US"/>
              </w:rPr>
              <w:t>、稳定性：系统架构设计合理，结合必要的集群、热备等手段，保证系统不间断运行。系统用户数量不受限制，可支持</w:t>
            </w:r>
            <w:r>
              <w:rPr>
                <w:rFonts w:ascii="宋体" w:eastAsia="宋体" w:hAnsi="宋体" w:hint="eastAsia"/>
                <w:color w:val="000000"/>
                <w:sz w:val="24"/>
                <w:lang w:val="en-US"/>
              </w:rPr>
              <w:t>2000</w:t>
            </w:r>
            <w:r>
              <w:rPr>
                <w:rFonts w:ascii="宋体" w:eastAsia="宋体" w:hAnsi="宋体" w:hint="eastAsia"/>
                <w:color w:val="000000"/>
                <w:sz w:val="24"/>
                <w:lang w:val="en-US"/>
              </w:rPr>
              <w:t>人的同时在线访问，可支持</w:t>
            </w:r>
            <w:r>
              <w:rPr>
                <w:rFonts w:ascii="宋体" w:eastAsia="宋体" w:hAnsi="宋体" w:hint="eastAsia"/>
                <w:color w:val="000000"/>
                <w:sz w:val="24"/>
                <w:lang w:val="en-US"/>
              </w:rPr>
              <w:t>200</w:t>
            </w:r>
            <w:r>
              <w:rPr>
                <w:rFonts w:ascii="宋体" w:eastAsia="宋体" w:hAnsi="宋体" w:hint="eastAsia"/>
                <w:color w:val="000000"/>
                <w:sz w:val="24"/>
                <w:lang w:val="en-US"/>
              </w:rPr>
              <w:t>用户的并发访问量。系统可以全天候</w:t>
            </w:r>
            <w:r>
              <w:rPr>
                <w:rFonts w:ascii="宋体" w:eastAsia="宋体" w:hAnsi="宋体" w:hint="eastAsia"/>
                <w:color w:val="000000"/>
                <w:sz w:val="24"/>
                <w:lang w:val="en-US"/>
              </w:rPr>
              <w:t>7*24</w:t>
            </w:r>
            <w:r>
              <w:rPr>
                <w:rFonts w:ascii="宋体" w:eastAsia="宋体" w:hAnsi="宋体" w:hint="eastAsia"/>
                <w:color w:val="000000"/>
                <w:sz w:val="24"/>
                <w:lang w:val="en-US"/>
              </w:rPr>
              <w:t>天不间断运行，不会因为程序错误导致响应失败或者系统崩溃。数据库设计要保证实现数据高效查询检索、数据更新及数据调用。</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2</w:t>
            </w:r>
            <w:r>
              <w:rPr>
                <w:rFonts w:ascii="宋体" w:eastAsia="宋体" w:hAnsi="宋体" w:hint="eastAsia"/>
                <w:color w:val="000000"/>
                <w:sz w:val="24"/>
                <w:lang w:val="en-US"/>
              </w:rPr>
              <w:t>、开发技术：系统开发框架基于</w:t>
            </w:r>
            <w:r>
              <w:rPr>
                <w:rFonts w:ascii="宋体" w:eastAsia="宋体" w:hAnsi="宋体" w:hint="eastAsia"/>
                <w:color w:val="000000"/>
                <w:sz w:val="24"/>
                <w:lang w:val="en-US"/>
              </w:rPr>
              <w:t xml:space="preserve"> </w:t>
            </w:r>
            <w:r>
              <w:rPr>
                <w:rFonts w:ascii="宋体" w:eastAsia="宋体" w:hAnsi="宋体" w:hint="eastAsia"/>
                <w:color w:val="000000"/>
                <w:sz w:val="24"/>
                <w:lang w:val="en-US"/>
              </w:rPr>
              <w:t xml:space="preserve">B/S </w:t>
            </w:r>
            <w:r>
              <w:rPr>
                <w:rFonts w:ascii="宋体" w:eastAsia="宋体" w:hAnsi="宋体" w:hint="eastAsia"/>
                <w:color w:val="000000"/>
                <w:sz w:val="24"/>
                <w:lang w:val="en-US"/>
              </w:rPr>
              <w:t>架构。采用成熟的、符合技术标准的服务器、中间件产品，数据库支持</w:t>
            </w:r>
            <w:r>
              <w:rPr>
                <w:rFonts w:ascii="宋体" w:eastAsia="宋体" w:hAnsi="宋体" w:hint="eastAsia"/>
                <w:color w:val="000000"/>
                <w:sz w:val="24"/>
                <w:lang w:val="en-US"/>
              </w:rPr>
              <w:t>SQL Server2008R2</w:t>
            </w:r>
            <w:r>
              <w:rPr>
                <w:rFonts w:ascii="宋体" w:eastAsia="宋体" w:hAnsi="宋体" w:hint="eastAsia"/>
                <w:color w:val="000000"/>
                <w:sz w:val="24"/>
                <w:lang w:val="en-US"/>
              </w:rPr>
              <w:t>、</w:t>
            </w:r>
            <w:r>
              <w:rPr>
                <w:rFonts w:ascii="宋体" w:eastAsia="宋体" w:hAnsi="宋体" w:hint="eastAsia"/>
                <w:color w:val="000000"/>
                <w:sz w:val="24"/>
                <w:lang w:val="en-US"/>
              </w:rPr>
              <w:t>Oracle 11g</w:t>
            </w:r>
            <w:r>
              <w:rPr>
                <w:rFonts w:ascii="宋体" w:eastAsia="宋体" w:hAnsi="宋体" w:hint="eastAsia"/>
                <w:color w:val="000000"/>
                <w:sz w:val="24"/>
                <w:lang w:val="en-US"/>
              </w:rPr>
              <w:t>或者</w:t>
            </w:r>
            <w:r>
              <w:rPr>
                <w:rFonts w:ascii="宋体" w:eastAsia="宋体" w:hAnsi="宋体" w:hint="eastAsia"/>
                <w:color w:val="000000"/>
                <w:sz w:val="24"/>
                <w:lang w:val="en-US"/>
              </w:rPr>
              <w:t>MySQL 5.5</w:t>
            </w:r>
            <w:r>
              <w:rPr>
                <w:rFonts w:ascii="宋体" w:eastAsia="宋体" w:hAnsi="宋体" w:hint="eastAsia"/>
                <w:color w:val="000000"/>
                <w:sz w:val="24"/>
                <w:lang w:val="en-US"/>
              </w:rPr>
              <w:t>及以上版本等主流数据库，服务器操作系统支持</w:t>
            </w:r>
            <w:r>
              <w:rPr>
                <w:rFonts w:ascii="宋体" w:eastAsia="宋体" w:hAnsi="宋体" w:hint="eastAsia"/>
                <w:color w:val="000000"/>
                <w:sz w:val="24"/>
                <w:lang w:val="en-US"/>
              </w:rPr>
              <w:t>Windows</w:t>
            </w:r>
            <w:r>
              <w:rPr>
                <w:rFonts w:ascii="宋体" w:eastAsia="宋体" w:hAnsi="宋体" w:hint="eastAsia"/>
                <w:color w:val="000000"/>
                <w:sz w:val="24"/>
                <w:lang w:val="en-US"/>
              </w:rPr>
              <w:t>或者</w:t>
            </w:r>
            <w:r>
              <w:rPr>
                <w:rFonts w:ascii="宋体" w:eastAsia="宋体" w:hAnsi="宋体" w:hint="eastAsia"/>
                <w:color w:val="000000"/>
                <w:sz w:val="24"/>
                <w:lang w:val="en-US"/>
              </w:rPr>
              <w:t>Linux</w:t>
            </w:r>
            <w:r>
              <w:rPr>
                <w:rFonts w:ascii="宋体" w:eastAsia="宋体" w:hAnsi="宋体" w:hint="eastAsia"/>
                <w:color w:val="000000"/>
                <w:sz w:val="24"/>
                <w:lang w:val="en-US"/>
              </w:rPr>
              <w:t>等主流操作系统。</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3</w:t>
            </w:r>
            <w:r>
              <w:rPr>
                <w:rFonts w:ascii="宋体" w:eastAsia="宋体" w:hAnsi="宋体" w:hint="eastAsia"/>
                <w:color w:val="000000"/>
                <w:sz w:val="24"/>
                <w:lang w:val="en-US"/>
              </w:rPr>
              <w:t>、兼容性：基于</w:t>
            </w:r>
            <w:r>
              <w:rPr>
                <w:rFonts w:ascii="宋体" w:eastAsia="宋体" w:hAnsi="宋体" w:hint="eastAsia"/>
                <w:color w:val="000000"/>
                <w:sz w:val="24"/>
                <w:lang w:val="en-US"/>
              </w:rPr>
              <w:t>Html5</w:t>
            </w:r>
            <w:r>
              <w:rPr>
                <w:rFonts w:ascii="宋体" w:eastAsia="宋体" w:hAnsi="宋体" w:hint="eastAsia"/>
                <w:color w:val="000000"/>
                <w:sz w:val="24"/>
                <w:lang w:val="en-US"/>
              </w:rPr>
              <w:t>语言构建，系统应保证</w:t>
            </w:r>
            <w:r>
              <w:rPr>
                <w:rFonts w:ascii="宋体" w:eastAsia="宋体" w:hAnsi="宋体" w:hint="eastAsia"/>
                <w:color w:val="000000"/>
                <w:sz w:val="24"/>
                <w:lang w:val="en-US"/>
              </w:rPr>
              <w:t>Windows 7</w:t>
            </w:r>
            <w:r>
              <w:rPr>
                <w:rFonts w:ascii="宋体" w:eastAsia="宋体" w:hAnsi="宋体" w:hint="eastAsia"/>
                <w:color w:val="000000"/>
                <w:sz w:val="24"/>
                <w:lang w:val="en-US"/>
              </w:rPr>
              <w:t>及其以上版本客户端的正常使用，浏览器兼容</w:t>
            </w:r>
            <w:r>
              <w:rPr>
                <w:rFonts w:ascii="宋体" w:eastAsia="宋体" w:hAnsi="宋体" w:hint="eastAsia"/>
                <w:color w:val="000000"/>
                <w:sz w:val="24"/>
                <w:lang w:val="en-US"/>
              </w:rPr>
              <w:t>IE9</w:t>
            </w:r>
            <w:r>
              <w:rPr>
                <w:rFonts w:ascii="宋体" w:eastAsia="宋体" w:hAnsi="宋体" w:hint="eastAsia"/>
                <w:color w:val="000000"/>
                <w:sz w:val="24"/>
                <w:lang w:val="en-US"/>
              </w:rPr>
              <w:t>及其以上版本</w:t>
            </w:r>
            <w:r>
              <w:rPr>
                <w:rFonts w:ascii="宋体" w:eastAsia="宋体" w:hAnsi="宋体" w:hint="eastAsia"/>
                <w:color w:val="000000"/>
                <w:sz w:val="24"/>
                <w:lang w:val="en-US"/>
              </w:rPr>
              <w:t xml:space="preserve"> </w:t>
            </w:r>
            <w:r>
              <w:rPr>
                <w:rFonts w:ascii="宋体" w:eastAsia="宋体" w:hAnsi="宋体" w:hint="eastAsia"/>
                <w:color w:val="000000"/>
                <w:sz w:val="24"/>
                <w:lang w:val="en-US"/>
              </w:rPr>
              <w:t>，并同时兼容非</w:t>
            </w:r>
            <w:r>
              <w:rPr>
                <w:rFonts w:ascii="宋体" w:eastAsia="宋体" w:hAnsi="宋体" w:hint="eastAsia"/>
                <w:color w:val="000000"/>
                <w:sz w:val="24"/>
                <w:lang w:val="en-US"/>
              </w:rPr>
              <w:t>IE</w:t>
            </w:r>
            <w:r>
              <w:rPr>
                <w:rFonts w:ascii="宋体" w:eastAsia="宋体" w:hAnsi="宋体" w:hint="eastAsia"/>
                <w:color w:val="000000"/>
                <w:sz w:val="24"/>
                <w:lang w:val="en-US"/>
              </w:rPr>
              <w:t>内核浏览器，如</w:t>
            </w:r>
            <w:r>
              <w:rPr>
                <w:rFonts w:ascii="宋体" w:eastAsia="宋体" w:hAnsi="宋体" w:hint="eastAsia"/>
                <w:color w:val="000000"/>
                <w:sz w:val="24"/>
                <w:lang w:val="en-US"/>
              </w:rPr>
              <w:t>360</w:t>
            </w:r>
            <w:r>
              <w:rPr>
                <w:rFonts w:ascii="宋体" w:eastAsia="宋体" w:hAnsi="宋体" w:hint="eastAsia"/>
                <w:color w:val="000000"/>
                <w:sz w:val="24"/>
                <w:lang w:val="en-US"/>
              </w:rPr>
              <w:t>、谷歌、火狐、搜狗等。</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4</w:t>
            </w:r>
            <w:r>
              <w:rPr>
                <w:rFonts w:ascii="宋体" w:eastAsia="宋体" w:hAnsi="宋体" w:hint="eastAsia"/>
                <w:color w:val="000000"/>
                <w:sz w:val="24"/>
                <w:lang w:val="en-US"/>
              </w:rPr>
              <w:t>、安全性：</w:t>
            </w:r>
            <w:r>
              <w:rPr>
                <w:rFonts w:ascii="宋体" w:eastAsia="宋体" w:hAnsi="宋体" w:hint="eastAsia"/>
                <w:color w:val="000000"/>
                <w:sz w:val="24"/>
                <w:lang w:val="en-US"/>
              </w:rPr>
              <w:t>1</w:t>
            </w:r>
            <w:r>
              <w:rPr>
                <w:rFonts w:ascii="宋体" w:eastAsia="宋体" w:hAnsi="宋体" w:hint="eastAsia"/>
                <w:color w:val="000000"/>
                <w:sz w:val="24"/>
                <w:lang w:val="en-US"/>
              </w:rPr>
              <w:t>）确保应用系统源代码安全，无漏洞；</w:t>
            </w:r>
            <w:r>
              <w:rPr>
                <w:rFonts w:ascii="宋体" w:eastAsia="宋体" w:hAnsi="宋体" w:hint="eastAsia"/>
                <w:color w:val="000000"/>
                <w:sz w:val="24"/>
                <w:lang w:val="en-US"/>
              </w:rPr>
              <w:t>2</w:t>
            </w:r>
            <w:r>
              <w:rPr>
                <w:rFonts w:ascii="宋体" w:eastAsia="宋体" w:hAnsi="宋体" w:hint="eastAsia"/>
                <w:color w:val="000000"/>
                <w:sz w:val="24"/>
                <w:lang w:val="en-US"/>
              </w:rPr>
              <w:t>）提供较完善的数据加密机制，确保数据存储和</w:t>
            </w:r>
            <w:r>
              <w:rPr>
                <w:rFonts w:ascii="宋体" w:eastAsia="宋体" w:hAnsi="宋体" w:hint="eastAsia"/>
                <w:color w:val="000000"/>
                <w:sz w:val="24"/>
                <w:lang w:val="en-US"/>
              </w:rPr>
              <w:t>数据传输安全；</w:t>
            </w:r>
            <w:r>
              <w:rPr>
                <w:rFonts w:ascii="宋体" w:eastAsia="宋体" w:hAnsi="宋体" w:hint="eastAsia"/>
                <w:color w:val="000000"/>
                <w:sz w:val="24"/>
                <w:lang w:val="en-US"/>
              </w:rPr>
              <w:t>3</w:t>
            </w:r>
            <w:r>
              <w:rPr>
                <w:rFonts w:ascii="宋体" w:eastAsia="宋体" w:hAnsi="宋体" w:hint="eastAsia"/>
                <w:color w:val="000000"/>
                <w:sz w:val="24"/>
                <w:lang w:val="en-US"/>
              </w:rPr>
              <w:t>）提供明晰的鉴权机制，按业务要求实现功能分级，并对用户分级授权；</w:t>
            </w:r>
            <w:r>
              <w:rPr>
                <w:rFonts w:ascii="宋体" w:eastAsia="宋体" w:hAnsi="宋体" w:hint="eastAsia"/>
                <w:color w:val="000000"/>
                <w:sz w:val="24"/>
                <w:lang w:val="en-US"/>
              </w:rPr>
              <w:t>4</w:t>
            </w:r>
            <w:r>
              <w:rPr>
                <w:rFonts w:ascii="宋体" w:eastAsia="宋体" w:hAnsi="宋体" w:hint="eastAsia"/>
                <w:color w:val="000000"/>
                <w:sz w:val="24"/>
                <w:lang w:val="en-US"/>
              </w:rPr>
              <w:t>）确保现有业务都能通过网络操作完成。</w:t>
            </w:r>
            <w:r>
              <w:rPr>
                <w:rFonts w:ascii="宋体" w:eastAsia="宋体" w:hAnsi="宋体" w:hint="eastAsia"/>
                <w:color w:val="000000"/>
                <w:sz w:val="24"/>
                <w:lang w:val="en-US"/>
              </w:rPr>
              <w:t>5</w:t>
            </w:r>
            <w:r>
              <w:rPr>
                <w:rFonts w:ascii="宋体" w:eastAsia="宋体" w:hAnsi="宋体" w:hint="eastAsia"/>
                <w:color w:val="000000"/>
                <w:sz w:val="24"/>
                <w:lang w:val="en-US"/>
              </w:rPr>
              <w:t>）系统采用分级管理模式，对不同级别用户的操作权限和数据访问范围有严格的限制，系统管理员可以根据医院情况灵活设置安全策略；</w:t>
            </w:r>
            <w:r>
              <w:rPr>
                <w:rFonts w:ascii="宋体" w:eastAsia="宋体" w:hAnsi="宋体" w:hint="eastAsia"/>
                <w:color w:val="000000"/>
                <w:sz w:val="24"/>
                <w:lang w:val="en-US"/>
              </w:rPr>
              <w:t>5</w:t>
            </w:r>
            <w:r>
              <w:rPr>
                <w:rFonts w:ascii="宋体" w:eastAsia="宋体" w:hAnsi="宋体" w:hint="eastAsia"/>
                <w:color w:val="000000"/>
                <w:sz w:val="24"/>
                <w:lang w:val="en-US"/>
              </w:rPr>
              <w:t>）出具系统灾备方案；</w:t>
            </w:r>
            <w:r>
              <w:rPr>
                <w:rFonts w:ascii="宋体" w:eastAsia="宋体" w:hAnsi="宋体" w:hint="eastAsia"/>
                <w:color w:val="000000"/>
                <w:sz w:val="24"/>
                <w:lang w:val="en-US"/>
              </w:rPr>
              <w:t>6</w:t>
            </w:r>
            <w:r>
              <w:rPr>
                <w:rFonts w:ascii="宋体" w:eastAsia="宋体" w:hAnsi="宋体" w:hint="eastAsia"/>
                <w:color w:val="000000"/>
                <w:sz w:val="24"/>
                <w:lang w:val="en-US"/>
              </w:rPr>
              <w:t>）满足等报二级及以上的标准建设。</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5</w:t>
            </w:r>
            <w:r>
              <w:rPr>
                <w:rFonts w:ascii="宋体" w:eastAsia="宋体" w:hAnsi="宋体" w:hint="eastAsia"/>
                <w:color w:val="000000"/>
                <w:sz w:val="24"/>
                <w:lang w:val="en-US"/>
              </w:rPr>
              <w:t>、可审计：系统具备日志跟踪与分析功能，提供详尽的用户操作日志，提供丰富的查询方式，供追溯和追责。</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6</w:t>
            </w:r>
            <w:r>
              <w:rPr>
                <w:rFonts w:ascii="宋体" w:eastAsia="宋体" w:hAnsi="宋体" w:hint="eastAsia"/>
                <w:color w:val="000000"/>
                <w:sz w:val="24"/>
                <w:lang w:val="en-US"/>
              </w:rPr>
              <w:t>、可靠性：系统运行稳定可靠，充分考虑冗余问题，要在系统设计范围内保证随着系统数据量的增加，系统性能不出现显著下降</w:t>
            </w:r>
            <w:r>
              <w:rPr>
                <w:rFonts w:ascii="宋体" w:eastAsia="宋体" w:hAnsi="宋体" w:hint="eastAsia"/>
                <w:color w:val="000000"/>
                <w:sz w:val="24"/>
                <w:lang w:val="en-US"/>
              </w:rPr>
              <w:t>。</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7</w:t>
            </w:r>
            <w:r>
              <w:rPr>
                <w:rFonts w:ascii="宋体" w:eastAsia="宋体" w:hAnsi="宋体" w:hint="eastAsia"/>
                <w:color w:val="000000"/>
                <w:sz w:val="24"/>
                <w:lang w:val="en-US"/>
              </w:rPr>
              <w:t>、可扩展性：系统架构设计可满足业务变化引起的系统功能升级。科研管理系统是业务性非常强的应用系统，为保证系统的易用性和可操作性，在系统中为不同类型的用户专门设计的符合其操作习惯的用户界面和操作流程，确保系统的简单易用。</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8</w:t>
            </w:r>
            <w:r>
              <w:rPr>
                <w:rFonts w:ascii="宋体" w:eastAsia="宋体" w:hAnsi="宋体" w:hint="eastAsia"/>
                <w:color w:val="000000"/>
                <w:sz w:val="24"/>
                <w:lang w:val="en-US"/>
              </w:rPr>
              <w:t>、易维护性：采用代码维护、公式调整、参数配置等手段，确保用户可自行维护系统基础设置数据项。系统采用纯</w:t>
            </w:r>
            <w:r>
              <w:rPr>
                <w:rFonts w:ascii="宋体" w:eastAsia="宋体" w:hAnsi="宋体" w:hint="eastAsia"/>
                <w:color w:val="000000"/>
                <w:sz w:val="24"/>
                <w:lang w:val="en-US"/>
              </w:rPr>
              <w:t>B/S</w:t>
            </w:r>
            <w:r>
              <w:rPr>
                <w:rFonts w:ascii="宋体" w:eastAsia="宋体" w:hAnsi="宋体" w:hint="eastAsia"/>
                <w:color w:val="000000"/>
                <w:sz w:val="24"/>
                <w:lang w:val="en-US"/>
              </w:rPr>
              <w:t>结构，系统升级和日常维护只需要在服务器进行即可。系统为管理员提供了丰富的系统设置和维护功能，包括用户和权限设置、字段维护、代码表维护、日志监控、数据批量处理、远程备份、数据同步等等</w:t>
            </w:r>
            <w:r>
              <w:rPr>
                <w:rFonts w:ascii="宋体" w:eastAsia="宋体" w:hAnsi="宋体" w:hint="eastAsia"/>
                <w:color w:val="000000"/>
                <w:sz w:val="24"/>
                <w:lang w:val="en-US"/>
              </w:rPr>
              <w:t>，让管理员在办公室就可以对系统进行各项日常维护工作。</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9</w:t>
            </w:r>
            <w:r>
              <w:rPr>
                <w:rFonts w:ascii="宋体" w:eastAsia="宋体" w:hAnsi="宋体" w:hint="eastAsia"/>
                <w:color w:val="000000"/>
                <w:sz w:val="24"/>
                <w:lang w:val="en-US"/>
              </w:rPr>
              <w:t>、易操作性：系统设计符合业界通用规范和习惯用法，满足非专业用户的日常使用。</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10</w:t>
            </w:r>
            <w:r>
              <w:rPr>
                <w:rFonts w:ascii="宋体" w:eastAsia="宋体" w:hAnsi="宋体" w:hint="eastAsia"/>
                <w:color w:val="000000"/>
                <w:sz w:val="24"/>
                <w:lang w:val="en-US"/>
              </w:rPr>
              <w:t>、人工智能科研管理支持平台（包括数据智能填报、业务智能问答、项目智能推送、数据智能查询）四大模块，使用医院将来建设的算力平台。</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历史数据迁移：历史数据分析、处理、清洗、迁移和校验，确保新老系统平稳过渡。</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统一身份认证：实现登录认证源的对接</w:t>
            </w:r>
            <w:r>
              <w:rPr>
                <w:rFonts w:ascii="宋体" w:eastAsia="宋体" w:hAnsi="宋体" w:hint="eastAsia"/>
                <w:color w:val="000000"/>
                <w:sz w:val="24"/>
                <w:lang w:val="en-US"/>
              </w:rPr>
              <w:t>/</w:t>
            </w:r>
            <w:r>
              <w:rPr>
                <w:rFonts w:ascii="宋体" w:eastAsia="宋体" w:hAnsi="宋体" w:hint="eastAsia"/>
                <w:color w:val="000000"/>
                <w:sz w:val="24"/>
                <w:lang w:val="en-US"/>
              </w:rPr>
              <w:t>单点登录集成。</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短信、邮件对接：短信、邮件平台对接，实现信息推送、提醒。</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此外，系统预留与医院算力平台对接能力，可支持未来构建人工智能科</w:t>
            </w:r>
            <w:r>
              <w:rPr>
                <w:rFonts w:ascii="宋体" w:eastAsia="宋体" w:hAnsi="宋体" w:hint="eastAsia"/>
                <w:color w:val="000000"/>
                <w:sz w:val="24"/>
                <w:lang w:val="en-US"/>
              </w:rPr>
              <w:t>研管理支持平台，实现数据智能填报、业务智能问答、项目智能推</w:t>
            </w:r>
            <w:r>
              <w:rPr>
                <w:rFonts w:ascii="宋体" w:eastAsia="宋体" w:hAnsi="宋体" w:hint="eastAsia"/>
                <w:color w:val="000000"/>
                <w:sz w:val="24"/>
                <w:lang w:val="en-US"/>
              </w:rPr>
              <w:lastRenderedPageBreak/>
              <w:t>送及数据智能查询等智能化服务，为科研管理向智慧化演进奠定基础。</w:t>
            </w:r>
          </w:p>
          <w:p w:rsidR="00A130C5" w:rsidRDefault="00630D84" w:rsidP="00AC39F5">
            <w:pPr>
              <w:pStyle w:val="2"/>
              <w:ind w:firstLine="480"/>
              <w:rPr>
                <w:rFonts w:ascii="宋体" w:eastAsia="宋体" w:hAnsi="宋体"/>
                <w:color w:val="000000"/>
                <w:kern w:val="0"/>
                <w:sz w:val="24"/>
                <w:szCs w:val="24"/>
                <w:lang w:val="en-US"/>
              </w:rPr>
            </w:pPr>
            <w:r>
              <w:rPr>
                <w:rFonts w:ascii="宋体" w:eastAsia="宋体" w:hAnsi="宋体" w:hint="eastAsia"/>
                <w:color w:val="000000"/>
                <w:sz w:val="24"/>
                <w:lang w:val="en-US"/>
              </w:rPr>
              <w:t>需具备科研相关内容的计算机软件著作权，软件名称中还有“科研”。</w:t>
            </w:r>
          </w:p>
        </w:tc>
      </w:tr>
      <w:tr w:rsidR="00A130C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A130C5">
            <w:pPr>
              <w:widowControl/>
              <w:spacing w:line="360" w:lineRule="auto"/>
              <w:jc w:val="center"/>
              <w:rPr>
                <w:rFonts w:ascii="宋体" w:hAnsi="宋体"/>
                <w:b/>
                <w:bCs/>
                <w:color w:val="000000"/>
                <w:sz w:val="32"/>
                <w:szCs w:val="32"/>
              </w:rPr>
            </w:pP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rPr>
                <w:rFonts w:ascii="宋体" w:hAnsi="宋体"/>
                <w:color w:val="000000"/>
                <w:sz w:val="24"/>
              </w:rPr>
            </w:pPr>
          </w:p>
          <w:p w:rsidR="00A130C5" w:rsidRDefault="00A130C5">
            <w:pPr>
              <w:rPr>
                <w:rFonts w:ascii="宋体" w:hAnsi="宋体"/>
                <w:color w:val="000000"/>
                <w:sz w:val="24"/>
              </w:rPr>
            </w:pPr>
          </w:p>
          <w:p w:rsidR="00A130C5" w:rsidRDefault="00630D84">
            <w:pPr>
              <w:jc w:val="center"/>
              <w:rPr>
                <w:rFonts w:ascii="宋体" w:hAnsi="宋体"/>
                <w:color w:val="000000"/>
                <w:kern w:val="0"/>
                <w:sz w:val="24"/>
              </w:rPr>
            </w:pPr>
            <w:r>
              <w:rPr>
                <w:rFonts w:ascii="宋体" w:hAnsi="宋体" w:hint="eastAsia"/>
                <w:color w:val="000000"/>
                <w:kern w:val="0"/>
                <w:sz w:val="24"/>
              </w:rPr>
              <w:t>设备</w:t>
            </w:r>
            <w:r>
              <w:rPr>
                <w:rFonts w:ascii="宋体" w:hAnsi="宋体" w:hint="eastAsia"/>
                <w:color w:val="000000"/>
                <w:kern w:val="0"/>
                <w:sz w:val="24"/>
              </w:rPr>
              <w:t>技术性能</w:t>
            </w:r>
            <w:r>
              <w:rPr>
                <w:rFonts w:ascii="宋体" w:hAnsi="宋体" w:hint="eastAsia"/>
                <w:color w:val="000000"/>
                <w:kern w:val="0"/>
                <w:sz w:val="24"/>
              </w:rPr>
              <w:t>/</w:t>
            </w:r>
          </w:p>
          <w:p w:rsidR="00A130C5" w:rsidRDefault="00630D84">
            <w:pPr>
              <w:jc w:val="center"/>
              <w:rPr>
                <w:rFonts w:ascii="宋体" w:hAnsi="宋体"/>
                <w:color w:val="000000"/>
                <w:sz w:val="24"/>
              </w:rPr>
            </w:pPr>
            <w:r>
              <w:rPr>
                <w:rFonts w:ascii="宋体" w:hAnsi="宋体" w:hint="eastAsia"/>
                <w:color w:val="000000"/>
                <w:kern w:val="0"/>
                <w:sz w:val="24"/>
              </w:rPr>
              <w:t>服务</w:t>
            </w:r>
            <w:r>
              <w:rPr>
                <w:rFonts w:ascii="宋体" w:hAnsi="宋体" w:hint="eastAsia"/>
                <w:color w:val="000000"/>
                <w:kern w:val="0"/>
                <w:sz w:val="24"/>
              </w:rPr>
              <w:t>参数需求</w:t>
            </w:r>
          </w:p>
          <w:p w:rsidR="00A130C5" w:rsidRDefault="00A130C5">
            <w:pPr>
              <w:rPr>
                <w:rFonts w:ascii="宋体" w:hAnsi="宋体"/>
                <w:color w:val="000000"/>
                <w:sz w:val="24"/>
              </w:rPr>
            </w:pPr>
          </w:p>
          <w:p w:rsidR="00A130C5" w:rsidRDefault="00A130C5">
            <w:pPr>
              <w:rPr>
                <w:rFonts w:ascii="宋体" w:hAnsi="宋体"/>
                <w:color w:val="000000"/>
                <w:sz w:val="24"/>
              </w:rPr>
            </w:pPr>
          </w:p>
          <w:p w:rsidR="00A130C5" w:rsidRDefault="00A130C5">
            <w:pPr>
              <w:rPr>
                <w:rFonts w:ascii="宋体" w:hAnsi="宋体"/>
                <w:color w:val="000000"/>
                <w:sz w:val="24"/>
              </w:rPr>
            </w:pPr>
          </w:p>
          <w:p w:rsidR="00A130C5" w:rsidRDefault="00A130C5">
            <w:pPr>
              <w:rPr>
                <w:rFonts w:ascii="宋体" w:hAnsi="宋体"/>
                <w:color w:val="000000"/>
                <w:sz w:val="24"/>
              </w:rPr>
            </w:pPr>
          </w:p>
        </w:tc>
        <w:tc>
          <w:tcPr>
            <w:tcW w:w="7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科研管理信息系统应具备以下功能模块及功能，且需提供以下功能演示视频：</w:t>
            </w:r>
          </w:p>
          <w:p w:rsidR="00A130C5" w:rsidRDefault="00630D84" w:rsidP="00AC39F5">
            <w:pPr>
              <w:pStyle w:val="2"/>
              <w:numPr>
                <w:ilvl w:val="0"/>
                <w:numId w:val="1"/>
              </w:numPr>
              <w:ind w:firstLine="482"/>
              <w:rPr>
                <w:rFonts w:ascii="宋体" w:eastAsia="宋体" w:hAnsi="宋体"/>
                <w:color w:val="000000"/>
                <w:sz w:val="24"/>
                <w:lang w:val="en-US"/>
              </w:rPr>
            </w:pPr>
            <w:r>
              <w:rPr>
                <w:rFonts w:ascii="宋体" w:eastAsia="宋体" w:hAnsi="宋体" w:hint="eastAsia"/>
                <w:b/>
                <w:bCs/>
                <w:color w:val="000000"/>
                <w:sz w:val="24"/>
                <w:lang w:val="en-US"/>
              </w:rPr>
              <w:t>科研首页</w:t>
            </w:r>
            <w:r>
              <w:rPr>
                <w:rFonts w:ascii="宋体" w:eastAsia="宋体" w:hAnsi="宋体" w:hint="eastAsia"/>
                <w:color w:val="000000"/>
                <w:sz w:val="24"/>
                <w:lang w:val="en-US"/>
              </w:rPr>
              <w:t>：为各类用户（医院科研处、科室管理人员</w:t>
            </w:r>
            <w:r>
              <w:rPr>
                <w:rFonts w:ascii="宋体" w:eastAsia="宋体" w:hAnsi="宋体" w:hint="eastAsia"/>
                <w:color w:val="000000"/>
                <w:sz w:val="24"/>
                <w:lang w:val="en-US"/>
              </w:rPr>
              <w:t>/</w:t>
            </w:r>
            <w:r>
              <w:rPr>
                <w:rFonts w:ascii="宋体" w:eastAsia="宋体" w:hAnsi="宋体" w:hint="eastAsia"/>
                <w:color w:val="000000"/>
                <w:sz w:val="24"/>
                <w:lang w:val="en-US"/>
              </w:rPr>
              <w:t>科研秘书、科研人员）提供专属登录场景页面，包括通知公告、待办事项、快捷通道以及常用科研统计数据</w:t>
            </w:r>
            <w:r>
              <w:rPr>
                <w:rFonts w:ascii="宋体" w:eastAsia="宋体" w:hAnsi="宋体" w:hint="eastAsia"/>
                <w:color w:val="000000"/>
                <w:sz w:val="24"/>
                <w:lang w:val="en-US"/>
              </w:rPr>
              <w:t>/</w:t>
            </w:r>
            <w:r>
              <w:rPr>
                <w:rFonts w:ascii="宋体" w:eastAsia="宋体" w:hAnsi="宋体" w:hint="eastAsia"/>
                <w:color w:val="000000"/>
                <w:sz w:val="24"/>
                <w:lang w:val="en-US"/>
              </w:rPr>
              <w:t>图表。</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项目管理</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2.1</w:t>
            </w:r>
            <w:r>
              <w:rPr>
                <w:rFonts w:ascii="宋体" w:eastAsia="宋体" w:hAnsi="宋体" w:hint="eastAsia"/>
                <w:b/>
                <w:bCs/>
                <w:color w:val="000000"/>
                <w:sz w:val="24"/>
                <w:lang w:val="en-US"/>
              </w:rPr>
              <w:t>纵向项目</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实现各级各类纵向项目精细化、差异化管理，包括立项登记、中检变更、验收结项管理，提供项目增、删、改、查、审、</w:t>
            </w:r>
            <w:r>
              <w:rPr>
                <w:rFonts w:ascii="宋体" w:eastAsia="宋体" w:hAnsi="宋体" w:hint="eastAsia"/>
                <w:color w:val="000000"/>
                <w:sz w:val="24"/>
                <w:lang w:val="en-US"/>
              </w:rPr>
              <w:t>Excel</w:t>
            </w:r>
            <w:r>
              <w:rPr>
                <w:rFonts w:ascii="宋体" w:eastAsia="宋体" w:hAnsi="宋体" w:hint="eastAsia"/>
                <w:color w:val="000000"/>
                <w:sz w:val="24"/>
                <w:lang w:val="en-US"/>
              </w:rPr>
              <w:t>导入导出以及统计图表功能。</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项目立项管理：项目基本信息、成员信息、预算信息（批复、配套</w:t>
            </w:r>
            <w:r>
              <w:rPr>
                <w:rFonts w:ascii="宋体" w:eastAsia="宋体" w:hAnsi="宋体" w:hint="eastAsia"/>
                <w:color w:val="000000"/>
                <w:sz w:val="24"/>
                <w:lang w:val="en-US"/>
              </w:rPr>
              <w:t>/</w:t>
            </w:r>
            <w:r>
              <w:rPr>
                <w:rFonts w:ascii="宋体" w:eastAsia="宋体" w:hAnsi="宋体" w:hint="eastAsia"/>
                <w:color w:val="000000"/>
                <w:sz w:val="24"/>
                <w:lang w:val="en-US"/>
              </w:rPr>
              <w:t>自筹、外拨）、合作单位等信息管理以及项目文档管理；支持项目立项信息</w:t>
            </w:r>
            <w:r>
              <w:rPr>
                <w:rFonts w:ascii="宋体" w:eastAsia="宋体" w:hAnsi="宋体" w:hint="eastAsia"/>
                <w:color w:val="000000"/>
                <w:sz w:val="24"/>
                <w:lang w:val="en-US"/>
              </w:rPr>
              <w:t xml:space="preserve"> Excel</w:t>
            </w:r>
            <w:r>
              <w:rPr>
                <w:rFonts w:ascii="宋体" w:eastAsia="宋体" w:hAnsi="宋体" w:hint="eastAsia"/>
                <w:color w:val="000000"/>
                <w:sz w:val="24"/>
                <w:lang w:val="en-US"/>
              </w:rPr>
              <w:t>数据批量导入，可对导入数据完整性和有效性进行校验和提醒；支持国家自然科学基金项目</w:t>
            </w:r>
            <w:r>
              <w:rPr>
                <w:rFonts w:ascii="宋体" w:eastAsia="宋体" w:hAnsi="宋体" w:hint="eastAsia"/>
                <w:color w:val="000000"/>
                <w:sz w:val="24"/>
                <w:lang w:val="en-US"/>
              </w:rPr>
              <w:t>PDF</w:t>
            </w:r>
            <w:r>
              <w:rPr>
                <w:rFonts w:ascii="宋体" w:eastAsia="宋体" w:hAnsi="宋体" w:hint="eastAsia"/>
                <w:color w:val="000000"/>
                <w:sz w:val="24"/>
                <w:lang w:val="en-US"/>
              </w:rPr>
              <w:t>计划书批量解析导入，自动解析获取项目基本信息、成员信息以及预算信息。</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项目变更管理：项目委托、预算、成员、延期、中止等变更提交、审核和备案。</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w:t>
            </w:r>
            <w:r>
              <w:rPr>
                <w:rFonts w:ascii="宋体" w:eastAsia="宋体" w:hAnsi="宋体" w:hint="eastAsia"/>
                <w:color w:val="000000"/>
                <w:sz w:val="24"/>
                <w:lang w:val="en-US"/>
              </w:rPr>
              <w:t>目中检管理：项目中期检查要求设置，中期检查材料提交、审核。</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项目结项管理：项目验收前置提醒，结项材料及成果提交、审核、电子归档等。</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项目分类设置：可建立项目分类，设置各类项目级别、编号规则、预算模板以及费用提取方案。</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2.2</w:t>
            </w:r>
            <w:r>
              <w:rPr>
                <w:rFonts w:ascii="宋体" w:eastAsia="宋体" w:hAnsi="宋体" w:hint="eastAsia"/>
                <w:b/>
                <w:bCs/>
                <w:color w:val="000000"/>
                <w:sz w:val="24"/>
                <w:lang w:val="en-US"/>
              </w:rPr>
              <w:t>横向项目</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合同签审管理：合同签审线上申请、审批，合同审批表打印。</w:t>
            </w:r>
            <w:r>
              <w:rPr>
                <w:rFonts w:ascii="宋体" w:eastAsia="宋体" w:hAnsi="宋体" w:hint="eastAsia"/>
                <w:color w:val="000000"/>
                <w:sz w:val="24"/>
                <w:lang w:val="en-US"/>
              </w:rPr>
              <w:br/>
            </w:r>
            <w:r>
              <w:rPr>
                <w:rFonts w:ascii="宋体" w:eastAsia="宋体" w:hAnsi="宋体" w:hint="eastAsia"/>
                <w:color w:val="000000"/>
                <w:sz w:val="24"/>
                <w:lang w:val="en-US"/>
              </w:rPr>
              <w:t>合同登记管理：已签署合同信息登记备案，电子版合同及相关附件上传，提供合同增、删、改、查、审、</w:t>
            </w:r>
            <w:r>
              <w:rPr>
                <w:rFonts w:ascii="宋体" w:eastAsia="宋体" w:hAnsi="宋体" w:hint="eastAsia"/>
                <w:color w:val="000000"/>
                <w:sz w:val="24"/>
                <w:lang w:val="en-US"/>
              </w:rPr>
              <w:t>Excel</w:t>
            </w:r>
            <w:r>
              <w:rPr>
                <w:rFonts w:ascii="宋体" w:eastAsia="宋体" w:hAnsi="宋体" w:hint="eastAsia"/>
                <w:color w:val="000000"/>
                <w:sz w:val="24"/>
                <w:lang w:val="en-US"/>
              </w:rPr>
              <w:t>导入导出以及统计图表功能。</w:t>
            </w:r>
            <w:r>
              <w:rPr>
                <w:rFonts w:ascii="宋体" w:eastAsia="宋体" w:hAnsi="宋体" w:hint="eastAsia"/>
                <w:color w:val="000000"/>
                <w:sz w:val="24"/>
                <w:lang w:val="en-US"/>
              </w:rPr>
              <w:br/>
            </w:r>
            <w:r>
              <w:rPr>
                <w:rFonts w:ascii="宋体" w:eastAsia="宋体" w:hAnsi="宋体" w:hint="eastAsia"/>
                <w:color w:val="000000"/>
                <w:sz w:val="24"/>
                <w:lang w:val="en-US"/>
              </w:rPr>
              <w:t>合同变更管理：合同变更申请、审核和备案。</w:t>
            </w:r>
            <w:r>
              <w:rPr>
                <w:rFonts w:ascii="宋体" w:eastAsia="宋体" w:hAnsi="宋体" w:hint="eastAsia"/>
                <w:color w:val="000000"/>
                <w:sz w:val="24"/>
                <w:lang w:val="en-US"/>
              </w:rPr>
              <w:br/>
            </w:r>
            <w:r>
              <w:rPr>
                <w:rFonts w:ascii="宋体" w:eastAsia="宋体" w:hAnsi="宋体" w:hint="eastAsia"/>
                <w:color w:val="000000"/>
                <w:sz w:val="24"/>
                <w:lang w:val="en-US"/>
              </w:rPr>
              <w:t>合同结项管理：合同结项登记、审核，相关结项材料上传</w:t>
            </w:r>
            <w:r>
              <w:rPr>
                <w:rFonts w:ascii="宋体" w:eastAsia="宋体" w:hAnsi="宋体" w:hint="eastAsia"/>
                <w:color w:val="000000"/>
                <w:sz w:val="24"/>
                <w:lang w:val="en-US"/>
              </w:rPr>
              <w:t>。</w:t>
            </w:r>
            <w:r>
              <w:rPr>
                <w:rFonts w:ascii="宋体" w:eastAsia="宋体" w:hAnsi="宋体" w:hint="eastAsia"/>
                <w:color w:val="000000"/>
                <w:sz w:val="24"/>
                <w:lang w:val="en-US"/>
              </w:rPr>
              <w:br/>
            </w:r>
            <w:r>
              <w:rPr>
                <w:rFonts w:ascii="宋体" w:eastAsia="宋体" w:hAnsi="宋体" w:hint="eastAsia"/>
                <w:color w:val="000000"/>
                <w:sz w:val="24"/>
                <w:lang w:val="en-US"/>
              </w:rPr>
              <w:t>合作单位管理：合作单位基本信息和相关资质材料管理</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2.3</w:t>
            </w:r>
            <w:r>
              <w:rPr>
                <w:rFonts w:ascii="宋体" w:eastAsia="宋体" w:hAnsi="宋体" w:hint="eastAsia"/>
                <w:b/>
                <w:bCs/>
                <w:color w:val="000000"/>
                <w:sz w:val="24"/>
                <w:lang w:val="en-US"/>
              </w:rPr>
              <w:t>院级项目</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网上申报管理：基于系统服务于院级项目网上申报工作，提供申报批次</w:t>
            </w:r>
            <w:r>
              <w:rPr>
                <w:rFonts w:ascii="宋体" w:eastAsia="宋体" w:hAnsi="宋体" w:hint="eastAsia"/>
                <w:color w:val="000000"/>
                <w:sz w:val="24"/>
                <w:lang w:val="en-US"/>
              </w:rPr>
              <w:t>/</w:t>
            </w:r>
            <w:r>
              <w:rPr>
                <w:rFonts w:ascii="宋体" w:eastAsia="宋体" w:hAnsi="宋体" w:hint="eastAsia"/>
                <w:color w:val="000000"/>
                <w:sz w:val="24"/>
                <w:lang w:val="en-US"/>
              </w:rPr>
              <w:t>计划编制、申报条件设定、申报信息登记、申报材料上传以及申报书在线浏览和审核功能。可定制申报书</w:t>
            </w:r>
            <w:r>
              <w:rPr>
                <w:rFonts w:ascii="宋体" w:eastAsia="宋体" w:hAnsi="宋体" w:hint="eastAsia"/>
                <w:color w:val="000000"/>
                <w:sz w:val="24"/>
                <w:lang w:val="en-US"/>
              </w:rPr>
              <w:t>Word</w:t>
            </w:r>
            <w:r>
              <w:rPr>
                <w:rFonts w:ascii="宋体" w:eastAsia="宋体" w:hAnsi="宋体" w:hint="eastAsia"/>
                <w:color w:val="000000"/>
                <w:sz w:val="24"/>
                <w:lang w:val="en-US"/>
              </w:rPr>
              <w:t>模板，由系统自动合成</w:t>
            </w:r>
            <w:r>
              <w:rPr>
                <w:rFonts w:ascii="宋体" w:eastAsia="宋体" w:hAnsi="宋体" w:hint="eastAsia"/>
                <w:color w:val="000000"/>
                <w:sz w:val="24"/>
                <w:lang w:val="en-US"/>
              </w:rPr>
              <w:t>PDF</w:t>
            </w:r>
            <w:r>
              <w:rPr>
                <w:rFonts w:ascii="宋体" w:eastAsia="宋体" w:hAnsi="宋体" w:hint="eastAsia"/>
                <w:color w:val="000000"/>
                <w:sz w:val="24"/>
                <w:lang w:val="en-US"/>
              </w:rPr>
              <w:t>格式申报书全文，支持</w:t>
            </w:r>
            <w:r>
              <w:rPr>
                <w:rFonts w:ascii="宋体" w:eastAsia="宋体" w:hAnsi="宋体" w:hint="eastAsia"/>
                <w:color w:val="000000"/>
                <w:sz w:val="24"/>
                <w:lang w:val="en-US"/>
              </w:rPr>
              <w:t>PDF</w:t>
            </w:r>
            <w:r>
              <w:rPr>
                <w:rFonts w:ascii="宋体" w:eastAsia="宋体" w:hAnsi="宋体" w:hint="eastAsia"/>
                <w:color w:val="000000"/>
                <w:sz w:val="24"/>
                <w:lang w:val="en-US"/>
              </w:rPr>
              <w:t>格式申报书全文网上浏览，支持带水印或者二维码打印。可对项目申报数据进行统计。</w:t>
            </w:r>
            <w:r>
              <w:rPr>
                <w:rFonts w:ascii="宋体" w:eastAsia="宋体" w:hAnsi="宋体" w:hint="eastAsia"/>
                <w:color w:val="000000"/>
                <w:sz w:val="24"/>
                <w:lang w:val="en-US"/>
              </w:rPr>
              <w:br/>
            </w:r>
            <w:r>
              <w:rPr>
                <w:rFonts w:ascii="宋体" w:eastAsia="宋体" w:hAnsi="宋体" w:hint="eastAsia"/>
                <w:color w:val="000000"/>
                <w:sz w:val="24"/>
                <w:lang w:val="en-US"/>
              </w:rPr>
              <w:t>网上评审功能，基于系统服务于院级项目网上评审工作，提供评审方案制定、评审专家指派、评审计划发布、专家网上评审、评审过程跟踪以及评审结果汇总统计功能。</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经费管理</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银行到款信息登记、查询、统计等，支持</w:t>
            </w:r>
            <w:r>
              <w:rPr>
                <w:rFonts w:ascii="宋体" w:eastAsia="宋体" w:hAnsi="宋体" w:hint="eastAsia"/>
                <w:color w:val="000000"/>
                <w:sz w:val="24"/>
                <w:lang w:val="en-US"/>
              </w:rPr>
              <w:t>Excel</w:t>
            </w:r>
            <w:r>
              <w:rPr>
                <w:rFonts w:ascii="宋体" w:eastAsia="宋体" w:hAnsi="宋体" w:hint="eastAsia"/>
                <w:color w:val="000000"/>
                <w:sz w:val="24"/>
                <w:lang w:val="en-US"/>
              </w:rPr>
              <w:t>批量导入。</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批量到款可由科研管理人员网上批量分配，支持拨款单导入。</w:t>
            </w:r>
            <w:r>
              <w:rPr>
                <w:rFonts w:ascii="宋体" w:eastAsia="宋体" w:hAnsi="宋体" w:hint="eastAsia"/>
                <w:color w:val="000000"/>
                <w:sz w:val="24"/>
                <w:lang w:val="en-US"/>
              </w:rPr>
              <w:br/>
            </w:r>
            <w:r>
              <w:rPr>
                <w:rFonts w:ascii="宋体" w:eastAsia="宋体" w:hAnsi="宋体" w:hint="eastAsia"/>
                <w:color w:val="000000"/>
                <w:sz w:val="24"/>
                <w:lang w:val="en-US"/>
              </w:rPr>
              <w:lastRenderedPageBreak/>
              <w:t>个别到款可由科研管理人员网上登记入账，也可由项目负责人网上进行经费认领，经科研管理人员审批后入账。</w:t>
            </w:r>
            <w:r>
              <w:rPr>
                <w:rFonts w:ascii="宋体" w:eastAsia="宋体" w:hAnsi="宋体" w:hint="eastAsia"/>
                <w:color w:val="000000"/>
                <w:sz w:val="24"/>
                <w:lang w:val="en-US"/>
              </w:rPr>
              <w:br/>
            </w:r>
            <w:r>
              <w:rPr>
                <w:rFonts w:ascii="宋体" w:eastAsia="宋体" w:hAnsi="宋体" w:hint="eastAsia"/>
                <w:color w:val="000000"/>
                <w:sz w:val="24"/>
                <w:lang w:val="en-US"/>
              </w:rPr>
              <w:t>支持专项经费与匹配</w:t>
            </w:r>
            <w:r>
              <w:rPr>
                <w:rFonts w:ascii="宋体" w:eastAsia="宋体" w:hAnsi="宋体" w:hint="eastAsia"/>
                <w:color w:val="000000"/>
                <w:sz w:val="24"/>
                <w:lang w:val="en-US"/>
              </w:rPr>
              <w:t>/</w:t>
            </w:r>
            <w:r>
              <w:rPr>
                <w:rFonts w:ascii="宋体" w:eastAsia="宋体" w:hAnsi="宋体" w:hint="eastAsia"/>
                <w:color w:val="000000"/>
                <w:sz w:val="24"/>
                <w:lang w:val="en-US"/>
              </w:rPr>
              <w:t>自筹经费分别入账。</w:t>
            </w:r>
            <w:r>
              <w:rPr>
                <w:rFonts w:ascii="宋体" w:eastAsia="宋体" w:hAnsi="宋体" w:hint="eastAsia"/>
                <w:color w:val="000000"/>
                <w:sz w:val="24"/>
                <w:lang w:val="en-US"/>
              </w:rPr>
              <w:br/>
            </w:r>
            <w:r>
              <w:rPr>
                <w:rFonts w:ascii="宋体" w:eastAsia="宋体" w:hAnsi="宋体" w:hint="eastAsia"/>
                <w:color w:val="000000"/>
                <w:sz w:val="24"/>
                <w:lang w:val="en-US"/>
              </w:rPr>
              <w:t>项目入账后，可在线打印项目到款通知单。</w:t>
            </w:r>
            <w:r>
              <w:rPr>
                <w:rFonts w:ascii="宋体" w:eastAsia="宋体" w:hAnsi="宋体" w:hint="eastAsia"/>
                <w:color w:val="000000"/>
                <w:sz w:val="24"/>
                <w:lang w:val="en-US"/>
              </w:rPr>
              <w:br/>
            </w:r>
            <w:r>
              <w:rPr>
                <w:rFonts w:ascii="宋体" w:eastAsia="宋体" w:hAnsi="宋体" w:hint="eastAsia"/>
                <w:color w:val="000000"/>
                <w:sz w:val="24"/>
                <w:lang w:val="en-US"/>
              </w:rPr>
              <w:t>可对项目入账信息进行查询、统计、导出。</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可根据项目类别，设置该类别项目各类税费提取计算参数和方案。</w:t>
            </w:r>
            <w:r>
              <w:rPr>
                <w:rFonts w:ascii="宋体" w:eastAsia="宋体" w:hAnsi="宋体" w:hint="eastAsia"/>
                <w:color w:val="000000"/>
                <w:sz w:val="24"/>
                <w:lang w:val="en-US"/>
              </w:rPr>
              <w:br/>
            </w:r>
            <w:r>
              <w:rPr>
                <w:rFonts w:ascii="宋体" w:eastAsia="宋体" w:hAnsi="宋体" w:hint="eastAsia"/>
                <w:color w:val="000000"/>
                <w:sz w:val="24"/>
                <w:lang w:val="en-US"/>
              </w:rPr>
              <w:t>项目入账登记时，系统可根据各类项目税费提前方案对项目各类税费自动进行计算和提取，生成相关记录。</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经费支出信</w:t>
            </w:r>
            <w:r>
              <w:rPr>
                <w:rFonts w:ascii="宋体" w:eastAsia="宋体" w:hAnsi="宋体" w:hint="eastAsia"/>
                <w:color w:val="000000"/>
                <w:sz w:val="24"/>
                <w:lang w:val="en-US"/>
              </w:rPr>
              <w:t>息从医院东软望海系统进行同步</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可统计项目、科目经费支出和结余情况。</w:t>
            </w:r>
            <w:r>
              <w:rPr>
                <w:rFonts w:ascii="宋体" w:eastAsia="宋体" w:hAnsi="宋体" w:hint="eastAsia"/>
                <w:color w:val="000000"/>
                <w:sz w:val="24"/>
                <w:lang w:val="en-US"/>
              </w:rPr>
              <w:br/>
            </w:r>
            <w:r>
              <w:rPr>
                <w:rFonts w:ascii="宋体" w:eastAsia="宋体" w:hAnsi="宋体" w:hint="eastAsia"/>
                <w:color w:val="000000"/>
                <w:sz w:val="24"/>
                <w:lang w:val="en-US"/>
              </w:rPr>
              <w:t>项目决算，统计项目经费预算、到账和支出数据，预算科目与支出科目对照，生成项目决算表。</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成果管理</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4.1</w:t>
            </w:r>
            <w:r>
              <w:rPr>
                <w:rFonts w:ascii="宋体" w:eastAsia="宋体" w:hAnsi="宋体" w:hint="eastAsia"/>
                <w:b/>
                <w:bCs/>
                <w:color w:val="000000"/>
                <w:sz w:val="24"/>
                <w:lang w:val="en-US"/>
              </w:rPr>
              <w:t>科研成果</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论文登记审核：已发表论文信息登记、审核，支持</w:t>
            </w:r>
            <w:r>
              <w:rPr>
                <w:rFonts w:ascii="宋体" w:eastAsia="宋体" w:hAnsi="宋体" w:hint="eastAsia"/>
                <w:color w:val="000000"/>
                <w:sz w:val="24"/>
                <w:lang w:val="en-US"/>
              </w:rPr>
              <w:t>Excel</w:t>
            </w:r>
            <w:r>
              <w:rPr>
                <w:rFonts w:ascii="宋体" w:eastAsia="宋体" w:hAnsi="宋体" w:hint="eastAsia"/>
                <w:color w:val="000000"/>
                <w:sz w:val="24"/>
                <w:lang w:val="en-US"/>
              </w:rPr>
              <w:t>论文数据批量导入，支持从投稿库转入正式论文库。提供已发表论文信息查询、</w:t>
            </w:r>
            <w:r>
              <w:rPr>
                <w:rFonts w:ascii="宋体" w:eastAsia="宋体" w:hAnsi="宋体" w:hint="eastAsia"/>
                <w:color w:val="000000"/>
                <w:sz w:val="24"/>
                <w:lang w:val="en-US"/>
              </w:rPr>
              <w:t>Excel</w:t>
            </w:r>
            <w:r>
              <w:rPr>
                <w:rFonts w:ascii="宋体" w:eastAsia="宋体" w:hAnsi="宋体" w:hint="eastAsia"/>
                <w:color w:val="000000"/>
                <w:sz w:val="24"/>
                <w:lang w:val="en-US"/>
              </w:rPr>
              <w:t>导出以及统计图表功能；</w:t>
            </w:r>
            <w:r>
              <w:rPr>
                <w:rFonts w:ascii="宋体" w:eastAsia="宋体" w:hAnsi="宋体" w:hint="eastAsia"/>
                <w:color w:val="000000"/>
                <w:sz w:val="24"/>
                <w:lang w:val="en-US"/>
              </w:rPr>
              <w:br/>
            </w:r>
            <w:r>
              <w:rPr>
                <w:rFonts w:ascii="宋体" w:eastAsia="宋体" w:hAnsi="宋体" w:hint="eastAsia"/>
                <w:color w:val="000000"/>
                <w:sz w:val="24"/>
                <w:lang w:val="en-US"/>
              </w:rPr>
              <w:t>期刊源管理：支持期刊源创建及管理，系统内置标准期刊源库，包括</w:t>
            </w:r>
            <w:r>
              <w:rPr>
                <w:rFonts w:ascii="宋体" w:eastAsia="宋体" w:hAnsi="宋体" w:hint="eastAsia"/>
                <w:color w:val="000000"/>
                <w:sz w:val="24"/>
                <w:lang w:val="en-US"/>
              </w:rPr>
              <w:t>Medline</w:t>
            </w:r>
            <w:r>
              <w:rPr>
                <w:rFonts w:ascii="宋体" w:eastAsia="宋体" w:hAnsi="宋体" w:hint="eastAsia"/>
                <w:color w:val="000000"/>
                <w:sz w:val="24"/>
                <w:lang w:val="en-US"/>
              </w:rPr>
              <w:t>、</w:t>
            </w:r>
            <w:r>
              <w:rPr>
                <w:rFonts w:ascii="宋体" w:eastAsia="宋体" w:hAnsi="宋体" w:hint="eastAsia"/>
                <w:color w:val="000000"/>
                <w:sz w:val="24"/>
                <w:lang w:val="en-US"/>
              </w:rPr>
              <w:t>SCI</w:t>
            </w:r>
            <w:r>
              <w:rPr>
                <w:rFonts w:ascii="宋体" w:eastAsia="宋体" w:hAnsi="宋体" w:hint="eastAsia"/>
                <w:color w:val="000000"/>
                <w:sz w:val="24"/>
                <w:lang w:val="en-US"/>
              </w:rPr>
              <w:t>、中华系列、科技统计核心期刊、中科院分区等。</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论文投稿管理：论文投稿登记、审批，投送稿件电子</w:t>
            </w:r>
            <w:r>
              <w:rPr>
                <w:rFonts w:ascii="宋体" w:eastAsia="宋体" w:hAnsi="宋体" w:hint="eastAsia"/>
                <w:color w:val="000000"/>
                <w:sz w:val="24"/>
                <w:lang w:val="en-US"/>
              </w:rPr>
              <w:t>版备案，投稿函</w:t>
            </w:r>
            <w:r>
              <w:rPr>
                <w:rFonts w:ascii="宋体" w:eastAsia="宋体" w:hAnsi="宋体" w:hint="eastAsia"/>
                <w:color w:val="000000"/>
                <w:sz w:val="24"/>
                <w:lang w:val="en-US"/>
              </w:rPr>
              <w:t>/</w:t>
            </w:r>
            <w:r>
              <w:rPr>
                <w:rFonts w:ascii="宋体" w:eastAsia="宋体" w:hAnsi="宋体" w:hint="eastAsia"/>
                <w:color w:val="000000"/>
                <w:sz w:val="24"/>
                <w:lang w:val="en-US"/>
              </w:rPr>
              <w:t>介绍信</w:t>
            </w:r>
            <w:r>
              <w:rPr>
                <w:rFonts w:ascii="宋体" w:eastAsia="宋体" w:hAnsi="宋体" w:hint="eastAsia"/>
                <w:color w:val="000000"/>
                <w:sz w:val="24"/>
                <w:lang w:val="en-US"/>
              </w:rPr>
              <w:t>/</w:t>
            </w:r>
            <w:r>
              <w:rPr>
                <w:rFonts w:ascii="宋体" w:eastAsia="宋体" w:hAnsi="宋体" w:hint="eastAsia"/>
                <w:color w:val="000000"/>
                <w:sz w:val="24"/>
                <w:lang w:val="en-US"/>
              </w:rPr>
              <w:t>授权书打印。</w:t>
            </w:r>
            <w:r>
              <w:rPr>
                <w:rFonts w:ascii="宋体" w:eastAsia="宋体" w:hAnsi="宋体" w:hint="eastAsia"/>
                <w:color w:val="000000"/>
                <w:sz w:val="24"/>
                <w:lang w:val="en-US"/>
              </w:rPr>
              <w:br/>
            </w:r>
            <w:r>
              <w:rPr>
                <w:rFonts w:ascii="宋体" w:eastAsia="宋体" w:hAnsi="宋体" w:hint="eastAsia"/>
                <w:color w:val="000000"/>
                <w:sz w:val="24"/>
                <w:lang w:val="en-US"/>
              </w:rPr>
              <w:t>刊物级别管理：支持自定义期刊分级，可根据期刊源建立期刊分级标准。建立期刊分级标准后，系统自动匹配论文对论文进行定级。</w:t>
            </w:r>
            <w:r>
              <w:rPr>
                <w:rFonts w:ascii="宋体" w:eastAsia="宋体" w:hAnsi="宋体" w:hint="eastAsia"/>
                <w:color w:val="000000"/>
                <w:sz w:val="24"/>
                <w:lang w:val="en-US"/>
              </w:rPr>
              <w:br/>
            </w:r>
            <w:r>
              <w:rPr>
                <w:rFonts w:ascii="宋体" w:eastAsia="宋体" w:hAnsi="宋体" w:hint="eastAsia"/>
                <w:color w:val="000000"/>
                <w:sz w:val="24"/>
                <w:lang w:val="en-US"/>
              </w:rPr>
              <w:t>论文奖励：论文奖励规则设定，根据刊物类型、影响因子、作者排名及其贡献率等参数，计算奖励金额。</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著作、研究报告、鉴定成果等成果信息登记、审核、查询、导入导出以及统计分析。</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4.2</w:t>
            </w:r>
            <w:r>
              <w:rPr>
                <w:rFonts w:ascii="宋体" w:eastAsia="宋体" w:hAnsi="宋体" w:hint="eastAsia"/>
                <w:b/>
                <w:bCs/>
                <w:color w:val="000000"/>
                <w:sz w:val="24"/>
                <w:lang w:val="en-US"/>
              </w:rPr>
              <w:t>知识产权</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专利登记审批：在线登记、审核、查询、导入导出以及统计分析。</w:t>
            </w:r>
            <w:r>
              <w:rPr>
                <w:rFonts w:ascii="宋体" w:eastAsia="宋体" w:hAnsi="宋体" w:hint="eastAsia"/>
                <w:color w:val="000000"/>
                <w:sz w:val="24"/>
                <w:lang w:val="en-US"/>
              </w:rPr>
              <w:br/>
            </w:r>
            <w:r>
              <w:rPr>
                <w:rFonts w:ascii="宋体" w:eastAsia="宋体" w:hAnsi="宋体" w:hint="eastAsia"/>
                <w:color w:val="000000"/>
                <w:sz w:val="24"/>
                <w:lang w:val="en-US"/>
              </w:rPr>
              <w:t>常用专利代理公司信息及其账号管理维护，专利申请信息和材料可在线转交专利代理公司进行代理和维护。</w:t>
            </w:r>
            <w:r>
              <w:rPr>
                <w:rFonts w:ascii="宋体" w:eastAsia="宋体" w:hAnsi="宋体" w:hint="eastAsia"/>
                <w:color w:val="000000"/>
                <w:sz w:val="24"/>
                <w:lang w:val="en-US"/>
              </w:rPr>
              <w:br/>
            </w:r>
            <w:r>
              <w:rPr>
                <w:rFonts w:ascii="宋体" w:eastAsia="宋体" w:hAnsi="宋体" w:hint="eastAsia"/>
                <w:color w:val="000000"/>
                <w:sz w:val="24"/>
                <w:lang w:val="en-US"/>
              </w:rPr>
              <w:t>著作权、标准、</w:t>
            </w:r>
            <w:r>
              <w:rPr>
                <w:rFonts w:ascii="宋体" w:eastAsia="宋体" w:hAnsi="宋体" w:hint="eastAsia"/>
                <w:color w:val="000000"/>
                <w:sz w:val="24"/>
                <w:lang w:val="en-US"/>
              </w:rPr>
              <w:t>集成电路布图、药证等知识产权信息登记、审核、查询、导入导出以及统计分析。</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4.3</w:t>
            </w:r>
            <w:r>
              <w:rPr>
                <w:rFonts w:ascii="宋体" w:eastAsia="宋体" w:hAnsi="宋体" w:hint="eastAsia"/>
                <w:b/>
                <w:bCs/>
                <w:color w:val="000000"/>
                <w:sz w:val="24"/>
                <w:lang w:val="en-US"/>
              </w:rPr>
              <w:t>获奖成果</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获奖登记审批：国家级、省部级等获奖情况信息登记、审核、查询、导入导出以及统计分析。</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4.4</w:t>
            </w:r>
            <w:r>
              <w:rPr>
                <w:rFonts w:ascii="宋体" w:eastAsia="宋体" w:hAnsi="宋体" w:hint="eastAsia"/>
                <w:b/>
                <w:bCs/>
                <w:color w:val="000000"/>
                <w:sz w:val="24"/>
                <w:lang w:val="en-US"/>
              </w:rPr>
              <w:t>学术交流</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主办会议、学术讲座、参加会议等学术交流活动通知信息发布、信息登记、审核、查询、导入导出以及统计分析。</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论文网推</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提供中英文论文数据网推服务，向医院系统推送本院科研人员发表的中英文论文数据（含</w:t>
            </w:r>
            <w:r>
              <w:rPr>
                <w:rFonts w:ascii="宋体" w:eastAsia="宋体" w:hAnsi="宋体" w:hint="eastAsia"/>
                <w:color w:val="000000"/>
                <w:sz w:val="24"/>
                <w:lang w:val="en-US"/>
              </w:rPr>
              <w:t>SCI</w:t>
            </w:r>
            <w:r>
              <w:rPr>
                <w:rFonts w:ascii="宋体" w:eastAsia="宋体" w:hAnsi="宋体" w:hint="eastAsia"/>
                <w:color w:val="000000"/>
                <w:sz w:val="24"/>
                <w:lang w:val="en-US"/>
              </w:rPr>
              <w:t>、中文期刊论文数据和中科院</w:t>
            </w:r>
            <w:r>
              <w:rPr>
                <w:rFonts w:ascii="宋体" w:eastAsia="宋体" w:hAnsi="宋体" w:hint="eastAsia"/>
                <w:color w:val="000000"/>
                <w:sz w:val="24"/>
                <w:lang w:val="en-US"/>
              </w:rPr>
              <w:t>JCR</w:t>
            </w:r>
            <w:r>
              <w:rPr>
                <w:rFonts w:ascii="宋体" w:eastAsia="宋体" w:hAnsi="宋体" w:hint="eastAsia"/>
                <w:color w:val="000000"/>
                <w:sz w:val="24"/>
                <w:lang w:val="en-US"/>
              </w:rPr>
              <w:t>数据，需要医院购买相应论文数据库授权），系统自动将论文数据与本医院科研人员姓名进行匹配，实现医院科研人员论文成果数据的智能匹配、推送和认领，减少论文数据登记和审核工作量。</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作者</w:t>
            </w:r>
            <w:r>
              <w:rPr>
                <w:rFonts w:ascii="宋体" w:eastAsia="宋体" w:hAnsi="宋体" w:hint="eastAsia"/>
                <w:color w:val="000000"/>
                <w:sz w:val="24"/>
                <w:lang w:val="en-US"/>
              </w:rPr>
              <w:t>/</w:t>
            </w:r>
            <w:r>
              <w:rPr>
                <w:rFonts w:ascii="宋体" w:eastAsia="宋体" w:hAnsi="宋体" w:hint="eastAsia"/>
                <w:color w:val="000000"/>
                <w:sz w:val="24"/>
                <w:lang w:val="en-US"/>
              </w:rPr>
              <w:t>机构中英对照：建立本院科研人员论文数据检索精确</w:t>
            </w:r>
            <w:r>
              <w:rPr>
                <w:rFonts w:ascii="宋体" w:eastAsia="宋体" w:hAnsi="宋体" w:hint="eastAsia"/>
                <w:color w:val="000000"/>
                <w:sz w:val="24"/>
                <w:lang w:val="en-US"/>
              </w:rPr>
              <w:t>/</w:t>
            </w:r>
            <w:r>
              <w:rPr>
                <w:rFonts w:ascii="宋体" w:eastAsia="宋体" w:hAnsi="宋体" w:hint="eastAsia"/>
                <w:color w:val="000000"/>
                <w:sz w:val="24"/>
                <w:lang w:val="en-US"/>
              </w:rPr>
              <w:t>模糊匹配机制，将论文数据与作者姓名自动进行匹配；</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lastRenderedPageBreak/>
              <w:t>论文推送认领：论文数据与科研人员姓名匹配成功后，系统自动将论文信息直接推送到作者本人，作者登录系统直接认领，重名情况重复</w:t>
            </w:r>
            <w:r>
              <w:rPr>
                <w:rFonts w:ascii="宋体" w:eastAsia="宋体" w:hAnsi="宋体" w:hint="eastAsia"/>
                <w:color w:val="000000"/>
                <w:sz w:val="24"/>
                <w:lang w:val="en-US"/>
              </w:rPr>
              <w:t>认领由管理员审批。</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考核奖励</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根据医院考核奖励办法，定制考核奖励模型，实现考核奖励分值的自动核算。</w:t>
            </w:r>
            <w:r>
              <w:rPr>
                <w:rFonts w:ascii="宋体" w:eastAsia="宋体" w:hAnsi="宋体" w:hint="eastAsia"/>
                <w:color w:val="000000"/>
                <w:sz w:val="24"/>
                <w:lang w:val="en-US"/>
              </w:rPr>
              <w:br/>
              <w:t xml:space="preserve">    </w:t>
            </w:r>
            <w:r>
              <w:rPr>
                <w:rFonts w:ascii="宋体" w:eastAsia="宋体" w:hAnsi="宋体" w:hint="eastAsia"/>
                <w:color w:val="000000"/>
                <w:sz w:val="24"/>
                <w:lang w:val="en-US"/>
              </w:rPr>
              <w:t>考核对象选定：可以以科研机构</w:t>
            </w:r>
            <w:r>
              <w:rPr>
                <w:rFonts w:ascii="宋体" w:eastAsia="宋体" w:hAnsi="宋体" w:hint="eastAsia"/>
                <w:color w:val="000000"/>
                <w:sz w:val="24"/>
                <w:lang w:val="en-US"/>
              </w:rPr>
              <w:t>/</w:t>
            </w:r>
            <w:r>
              <w:rPr>
                <w:rFonts w:ascii="宋体" w:eastAsia="宋体" w:hAnsi="宋体" w:hint="eastAsia"/>
                <w:color w:val="000000"/>
                <w:sz w:val="24"/>
                <w:lang w:val="en-US"/>
              </w:rPr>
              <w:t>科室或者科研个人两个角度进行考核，支持被考核人员</w:t>
            </w:r>
            <w:r>
              <w:rPr>
                <w:rFonts w:ascii="宋体" w:eastAsia="宋体" w:hAnsi="宋体" w:hint="eastAsia"/>
                <w:color w:val="000000"/>
                <w:sz w:val="24"/>
                <w:lang w:val="en-US"/>
              </w:rPr>
              <w:t>Excel</w:t>
            </w:r>
            <w:r>
              <w:rPr>
                <w:rFonts w:ascii="宋体" w:eastAsia="宋体" w:hAnsi="宋体" w:hint="eastAsia"/>
                <w:color w:val="000000"/>
                <w:sz w:val="24"/>
                <w:lang w:val="en-US"/>
              </w:rPr>
              <w:t>清单导入。</w:t>
            </w:r>
            <w:r>
              <w:rPr>
                <w:rFonts w:ascii="宋体" w:eastAsia="宋体" w:hAnsi="宋体" w:hint="eastAsia"/>
                <w:color w:val="000000"/>
                <w:sz w:val="24"/>
                <w:lang w:val="en-US"/>
              </w:rPr>
              <w:br/>
            </w:r>
            <w:r>
              <w:rPr>
                <w:rFonts w:ascii="宋体" w:eastAsia="宋体" w:hAnsi="宋体" w:hint="eastAsia"/>
                <w:color w:val="000000"/>
                <w:sz w:val="24"/>
                <w:lang w:val="en-US"/>
              </w:rPr>
              <w:t>考核范围选定：可选定项目类别、经费类别、成果类别及其相应的时间段区间作为考核范围。</w:t>
            </w:r>
            <w:r>
              <w:rPr>
                <w:rFonts w:ascii="宋体" w:eastAsia="宋体" w:hAnsi="宋体" w:hint="eastAsia"/>
                <w:color w:val="000000"/>
                <w:sz w:val="24"/>
                <w:lang w:val="en-US"/>
              </w:rPr>
              <w:br/>
            </w:r>
            <w:r>
              <w:rPr>
                <w:rFonts w:ascii="宋体" w:eastAsia="宋体" w:hAnsi="宋体" w:hint="eastAsia"/>
                <w:color w:val="000000"/>
                <w:sz w:val="24"/>
                <w:lang w:val="en-US"/>
              </w:rPr>
              <w:t>计分细则制定：可制定各类考核项计分细则，包括基准分值、权重分值和分摊方式。</w:t>
            </w:r>
            <w:r>
              <w:rPr>
                <w:rFonts w:ascii="宋体" w:eastAsia="宋体" w:hAnsi="宋体" w:hint="eastAsia"/>
                <w:color w:val="000000"/>
                <w:sz w:val="24"/>
                <w:lang w:val="en-US"/>
              </w:rPr>
              <w:br/>
            </w:r>
            <w:r>
              <w:rPr>
                <w:rFonts w:ascii="宋体" w:eastAsia="宋体" w:hAnsi="宋体" w:hint="eastAsia"/>
                <w:color w:val="000000"/>
                <w:sz w:val="24"/>
                <w:lang w:val="en-US"/>
              </w:rPr>
              <w:t>考核方案发布：选定考核对象、范围及计分细则形成考核方案，创建考核批次，网上发布。</w:t>
            </w:r>
            <w:r>
              <w:rPr>
                <w:rFonts w:ascii="宋体" w:eastAsia="宋体" w:hAnsi="宋体" w:hint="eastAsia"/>
                <w:color w:val="000000"/>
                <w:sz w:val="24"/>
                <w:lang w:val="en-US"/>
              </w:rPr>
              <w:br/>
            </w:r>
            <w:r>
              <w:rPr>
                <w:rFonts w:ascii="宋体" w:eastAsia="宋体" w:hAnsi="宋体" w:hint="eastAsia"/>
                <w:color w:val="000000"/>
                <w:sz w:val="24"/>
                <w:lang w:val="en-US"/>
              </w:rPr>
              <w:t>考核过程支撑：考核过程跟踪，考核结果推送、质疑及网上反馈。</w:t>
            </w:r>
            <w:r>
              <w:rPr>
                <w:rFonts w:ascii="宋体" w:eastAsia="宋体" w:hAnsi="宋体" w:hint="eastAsia"/>
                <w:color w:val="000000"/>
                <w:sz w:val="24"/>
                <w:lang w:val="en-US"/>
              </w:rPr>
              <w:br/>
            </w:r>
            <w:r>
              <w:rPr>
                <w:rFonts w:ascii="宋体" w:eastAsia="宋体" w:hAnsi="宋体" w:hint="eastAsia"/>
                <w:color w:val="000000"/>
                <w:sz w:val="24"/>
                <w:lang w:val="en-US"/>
              </w:rPr>
              <w:t>考核结果导出：考核结果统计分析及报表导出。</w:t>
            </w:r>
            <w:r>
              <w:rPr>
                <w:rFonts w:ascii="宋体" w:eastAsia="宋体" w:hAnsi="宋体" w:hint="eastAsia"/>
                <w:color w:val="000000"/>
                <w:sz w:val="24"/>
                <w:lang w:val="en-US"/>
              </w:rPr>
              <w:br/>
            </w:r>
            <w:r>
              <w:rPr>
                <w:rFonts w:ascii="宋体" w:eastAsia="宋体" w:hAnsi="宋体" w:hint="eastAsia"/>
                <w:color w:val="000000"/>
                <w:sz w:val="24"/>
                <w:lang w:val="en-US"/>
              </w:rPr>
              <w:t>奖励方案设置：奖励范围、奖励细则以及分摊方案设置。</w:t>
            </w:r>
            <w:r>
              <w:rPr>
                <w:rFonts w:ascii="宋体" w:eastAsia="宋体" w:hAnsi="宋体" w:hint="eastAsia"/>
                <w:color w:val="000000"/>
                <w:sz w:val="24"/>
                <w:lang w:val="en-US"/>
              </w:rPr>
              <w:br/>
            </w:r>
            <w:r>
              <w:rPr>
                <w:rFonts w:ascii="宋体" w:eastAsia="宋体" w:hAnsi="宋体" w:hint="eastAsia"/>
                <w:color w:val="000000"/>
                <w:sz w:val="24"/>
                <w:lang w:val="en-US"/>
              </w:rPr>
              <w:t>奖励批次创建：奖励人员登记、奖励分值计算、确认、疑问网上反馈、结果导出等。</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科技统计</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基于教育部年度科技统计要求，提供统计辅助工具和服务，实现统计数据装入、检查、校验、报表生成和导出，可导出教育部科技统计数据包，实现医院科研日常管理数据和教育部年度科研统计数据的无缝对接。</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数据汇编</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实现科研数据跨表</w:t>
            </w:r>
            <w:r>
              <w:rPr>
                <w:rFonts w:ascii="宋体" w:eastAsia="宋体" w:hAnsi="宋体" w:hint="eastAsia"/>
                <w:color w:val="000000"/>
                <w:sz w:val="24"/>
                <w:lang w:val="en-US"/>
              </w:rPr>
              <w:t>/</w:t>
            </w:r>
            <w:r>
              <w:rPr>
                <w:rFonts w:ascii="宋体" w:eastAsia="宋体" w:hAnsi="宋体" w:hint="eastAsia"/>
                <w:color w:val="000000"/>
                <w:sz w:val="24"/>
                <w:lang w:val="en-US"/>
              </w:rPr>
              <w:t>跨模块聚合、查询、筛选和汇编，快速生成各类科研基础数据报表，服务于医院各类科研数据统计分析需求。</w:t>
            </w:r>
            <w:r>
              <w:rPr>
                <w:rFonts w:ascii="宋体" w:eastAsia="宋体" w:hAnsi="宋体" w:hint="eastAsia"/>
                <w:color w:val="000000"/>
                <w:sz w:val="24"/>
                <w:lang w:val="en-US"/>
              </w:rPr>
              <w:br/>
            </w:r>
            <w:r>
              <w:rPr>
                <w:rFonts w:ascii="宋体" w:eastAsia="宋体" w:hAnsi="宋体" w:hint="eastAsia"/>
                <w:color w:val="000000"/>
                <w:sz w:val="24"/>
                <w:lang w:val="en-US"/>
              </w:rPr>
              <w:t>科研数据汇编：自</w:t>
            </w:r>
            <w:r>
              <w:rPr>
                <w:rFonts w:ascii="宋体" w:eastAsia="宋体" w:hAnsi="宋体" w:hint="eastAsia"/>
                <w:color w:val="000000"/>
                <w:sz w:val="24"/>
                <w:lang w:val="en-US"/>
              </w:rPr>
              <w:t>定义科研数据汇编表，支持跨表</w:t>
            </w:r>
            <w:r>
              <w:rPr>
                <w:rFonts w:ascii="宋体" w:eastAsia="宋体" w:hAnsi="宋体" w:hint="eastAsia"/>
                <w:color w:val="000000"/>
                <w:sz w:val="24"/>
                <w:lang w:val="en-US"/>
              </w:rPr>
              <w:t>/</w:t>
            </w:r>
            <w:r>
              <w:rPr>
                <w:rFonts w:ascii="宋体" w:eastAsia="宋体" w:hAnsi="宋体" w:hint="eastAsia"/>
                <w:color w:val="000000"/>
                <w:sz w:val="24"/>
                <w:lang w:val="en-US"/>
              </w:rPr>
              <w:t>跨模块（科研单位、人员、项目、经费、成果以及机构等）科研数据汇编、筛选和排序，支持数汇表子集内容多行多列合并展现，支持数汇表保存、导出（</w:t>
            </w:r>
            <w:r>
              <w:rPr>
                <w:rFonts w:ascii="宋体" w:eastAsia="宋体" w:hAnsi="宋体" w:hint="eastAsia"/>
                <w:color w:val="000000"/>
                <w:sz w:val="24"/>
                <w:lang w:val="en-US"/>
              </w:rPr>
              <w:t>Excel</w:t>
            </w:r>
            <w:r>
              <w:rPr>
                <w:rFonts w:ascii="宋体" w:eastAsia="宋体" w:hAnsi="宋体" w:hint="eastAsia"/>
                <w:color w:val="000000"/>
                <w:sz w:val="24"/>
                <w:lang w:val="en-US"/>
              </w:rPr>
              <w:t>或者</w:t>
            </w:r>
            <w:r>
              <w:rPr>
                <w:rFonts w:ascii="宋体" w:eastAsia="宋体" w:hAnsi="宋体" w:hint="eastAsia"/>
                <w:color w:val="000000"/>
                <w:sz w:val="24"/>
                <w:lang w:val="en-US"/>
              </w:rPr>
              <w:t>PDF</w:t>
            </w:r>
            <w:r>
              <w:rPr>
                <w:rFonts w:ascii="宋体" w:eastAsia="宋体" w:hAnsi="宋体" w:hint="eastAsia"/>
                <w:color w:val="000000"/>
                <w:sz w:val="24"/>
                <w:lang w:val="en-US"/>
              </w:rPr>
              <w:t>），支持已有数汇表快捷检索。</w:t>
            </w:r>
            <w:r>
              <w:rPr>
                <w:rFonts w:ascii="宋体" w:eastAsia="宋体" w:hAnsi="宋体" w:hint="eastAsia"/>
                <w:color w:val="000000"/>
                <w:sz w:val="24"/>
                <w:lang w:val="en-US"/>
              </w:rPr>
              <w:br/>
            </w:r>
            <w:r>
              <w:rPr>
                <w:rFonts w:ascii="宋体" w:eastAsia="宋体" w:hAnsi="宋体" w:hint="eastAsia"/>
                <w:color w:val="000000"/>
                <w:sz w:val="24"/>
                <w:lang w:val="en-US"/>
              </w:rPr>
              <w:t>数据分享：可创建数汇表分享链接，支持跨系统查看数汇表结果，支持页面嵌入方式展示。可添加到医院其他数据平台，作为数据表入口，或者直接分享给个人。</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科研队伍</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9.1</w:t>
            </w:r>
            <w:r>
              <w:rPr>
                <w:rFonts w:ascii="宋体" w:eastAsia="宋体" w:hAnsi="宋体" w:hint="eastAsia"/>
                <w:b/>
                <w:bCs/>
                <w:color w:val="000000"/>
                <w:sz w:val="24"/>
                <w:lang w:val="en-US"/>
              </w:rPr>
              <w:t>科研人员</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科研人员基本信息（可与人事系统同步）、科研信息管理及维护，查询、统计及导出。</w:t>
            </w:r>
            <w:r>
              <w:rPr>
                <w:rFonts w:ascii="宋体" w:eastAsia="宋体" w:hAnsi="宋体" w:hint="eastAsia"/>
                <w:color w:val="000000"/>
                <w:sz w:val="24"/>
                <w:lang w:val="en-US"/>
              </w:rPr>
              <w:br/>
            </w:r>
            <w:r>
              <w:rPr>
                <w:rFonts w:ascii="宋体" w:eastAsia="宋体" w:hAnsi="宋体" w:hint="eastAsia"/>
                <w:color w:val="000000"/>
                <w:sz w:val="24"/>
                <w:lang w:val="en-US"/>
              </w:rPr>
              <w:t>可生成个人科研详情概览，汇总个人科研项目、经费、</w:t>
            </w:r>
            <w:r>
              <w:rPr>
                <w:rFonts w:ascii="宋体" w:eastAsia="宋体" w:hAnsi="宋体" w:hint="eastAsia"/>
                <w:color w:val="000000"/>
                <w:sz w:val="24"/>
                <w:lang w:val="en-US"/>
              </w:rPr>
              <w:t>成果等数据，可自定义配置展示数据项，可进行个人科研详情表导出或者打印。</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9.2</w:t>
            </w:r>
            <w:r>
              <w:rPr>
                <w:rFonts w:ascii="宋体" w:eastAsia="宋体" w:hAnsi="宋体" w:hint="eastAsia"/>
                <w:b/>
                <w:bCs/>
                <w:color w:val="000000"/>
                <w:sz w:val="24"/>
                <w:lang w:val="en-US"/>
              </w:rPr>
              <w:t>专家</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专家信息管理及维护，专家分组管理，专家遴选。</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9.3</w:t>
            </w:r>
            <w:r>
              <w:rPr>
                <w:rFonts w:ascii="宋体" w:eastAsia="宋体" w:hAnsi="宋体" w:hint="eastAsia"/>
                <w:b/>
                <w:bCs/>
                <w:color w:val="000000"/>
                <w:sz w:val="24"/>
                <w:lang w:val="en-US"/>
              </w:rPr>
              <w:t>组织结构</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医院科研组织结构创建及维护。</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9.4</w:t>
            </w:r>
            <w:r>
              <w:rPr>
                <w:rFonts w:ascii="宋体" w:eastAsia="宋体" w:hAnsi="宋体" w:hint="eastAsia"/>
                <w:b/>
                <w:bCs/>
                <w:color w:val="000000"/>
                <w:sz w:val="24"/>
                <w:lang w:val="en-US"/>
              </w:rPr>
              <w:t>学术任职</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科研人员学会、期刊任职信息登记、审核，证书上传，学术任职信息统计分析。</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lastRenderedPageBreak/>
              <w:t>9.5</w:t>
            </w:r>
            <w:r>
              <w:rPr>
                <w:rFonts w:ascii="宋体" w:eastAsia="宋体" w:hAnsi="宋体" w:hint="eastAsia"/>
                <w:b/>
                <w:bCs/>
                <w:color w:val="000000"/>
                <w:sz w:val="24"/>
                <w:lang w:val="en-US"/>
              </w:rPr>
              <w:t>移动科研</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通过与微信服务号对接，将科研动态信息（通知公告、待办事项、项目立项、经费入账、绩效发放、执行预警等）实时推送到个人，提升科研服务体验。</w:t>
            </w:r>
            <w:r>
              <w:rPr>
                <w:rFonts w:ascii="宋体" w:eastAsia="宋体" w:hAnsi="宋体" w:hint="eastAsia"/>
                <w:color w:val="000000"/>
                <w:sz w:val="24"/>
                <w:lang w:val="en-US"/>
              </w:rPr>
              <w:br/>
            </w:r>
            <w:r>
              <w:rPr>
                <w:rFonts w:ascii="宋体" w:eastAsia="宋体" w:hAnsi="宋体" w:hint="eastAsia"/>
                <w:color w:val="000000"/>
                <w:sz w:val="24"/>
                <w:lang w:val="en-US"/>
              </w:rPr>
              <w:t>科研人员绑定科研微信服务号账号后，可以在微信端自主查询个人科研项目、经费、成果等信息。</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人类遗传</w:t>
            </w:r>
            <w:r>
              <w:rPr>
                <w:rFonts w:ascii="宋体" w:eastAsia="宋体" w:hAnsi="宋体" w:hint="eastAsia"/>
                <w:b/>
                <w:bCs/>
                <w:color w:val="000000"/>
                <w:sz w:val="24"/>
                <w:lang w:val="en-US"/>
              </w:rPr>
              <w:t>资源在线管理平台</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w:t>
            </w:r>
            <w:r>
              <w:rPr>
                <w:rFonts w:ascii="宋体" w:eastAsia="宋体" w:hAnsi="宋体" w:hint="eastAsia"/>
                <w:color w:val="000000"/>
                <w:sz w:val="24"/>
                <w:lang w:val="en-US"/>
              </w:rPr>
              <w:t>1</w:t>
            </w:r>
            <w:r>
              <w:rPr>
                <w:rFonts w:ascii="宋体" w:eastAsia="宋体" w:hAnsi="宋体" w:hint="eastAsia"/>
                <w:color w:val="000000"/>
                <w:sz w:val="24"/>
                <w:lang w:val="en-US"/>
              </w:rPr>
              <w:t>）国合审批</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项目基本信息表、申请书、人遗资源采集说明、伦理批件、知情同意书、合作协议、临床试验批件、通知书或备案登记材料、单位审核意见、人遗办审批材料（批件号及批准时间）、其他证明材料</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w:t>
            </w:r>
            <w:r>
              <w:rPr>
                <w:rFonts w:ascii="宋体" w:eastAsia="宋体" w:hAnsi="宋体" w:hint="eastAsia"/>
                <w:color w:val="000000"/>
                <w:sz w:val="24"/>
                <w:lang w:val="en-US"/>
              </w:rPr>
              <w:t>2</w:t>
            </w:r>
            <w:r>
              <w:rPr>
                <w:rFonts w:ascii="宋体" w:eastAsia="宋体" w:hAnsi="宋体" w:hint="eastAsia"/>
                <w:color w:val="000000"/>
                <w:sz w:val="24"/>
                <w:lang w:val="en-US"/>
              </w:rPr>
              <w:t>）国合备案</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项目基本信息表、申请书、人遗资源采集说明、伦理批件、知情同意书、合作协议、临床试验批件、通知书或备案登记材料、单位审核意见、人遗办审批材料（备案号及批准时间）、其他证明材料</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w:t>
            </w:r>
            <w:r>
              <w:rPr>
                <w:rFonts w:ascii="宋体" w:eastAsia="宋体" w:hAnsi="宋体" w:hint="eastAsia"/>
                <w:color w:val="000000"/>
                <w:sz w:val="24"/>
                <w:lang w:val="en-US"/>
              </w:rPr>
              <w:t>3</w:t>
            </w:r>
            <w:r>
              <w:rPr>
                <w:rFonts w:ascii="宋体" w:eastAsia="宋体" w:hAnsi="宋体" w:hint="eastAsia"/>
                <w:color w:val="000000"/>
                <w:sz w:val="24"/>
                <w:lang w:val="en-US"/>
              </w:rPr>
              <w:t>）事先报告</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项目基本信息表、申请书、单位审核意见、手稿中英文手稿、</w:t>
            </w:r>
            <w:r>
              <w:rPr>
                <w:rFonts w:ascii="宋体" w:eastAsia="宋体" w:hAnsi="宋体" w:hint="eastAsia"/>
                <w:color w:val="000000"/>
                <w:sz w:val="24"/>
                <w:lang w:val="en-US"/>
              </w:rPr>
              <w:t>DAC</w:t>
            </w:r>
            <w:r>
              <w:rPr>
                <w:rFonts w:ascii="宋体" w:eastAsia="宋体" w:hAnsi="宋体" w:hint="eastAsia"/>
                <w:color w:val="000000"/>
                <w:sz w:val="24"/>
                <w:lang w:val="en-US"/>
              </w:rPr>
              <w:t>及</w:t>
            </w:r>
            <w:r>
              <w:rPr>
                <w:rFonts w:ascii="宋体" w:eastAsia="宋体" w:hAnsi="宋体" w:hint="eastAsia"/>
                <w:color w:val="000000"/>
                <w:sz w:val="24"/>
                <w:lang w:val="en-US"/>
              </w:rPr>
              <w:t>DAA</w:t>
            </w:r>
            <w:r>
              <w:rPr>
                <w:rFonts w:ascii="宋体" w:eastAsia="宋体" w:hAnsi="宋体" w:hint="eastAsia"/>
                <w:color w:val="000000"/>
                <w:sz w:val="24"/>
                <w:lang w:val="en-US"/>
              </w:rPr>
              <w:t>（可选）、人遗办审批材料（批准时间及登记号）其他证明材料、</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w:t>
            </w:r>
            <w:r>
              <w:rPr>
                <w:rFonts w:ascii="宋体" w:eastAsia="宋体" w:hAnsi="宋体" w:hint="eastAsia"/>
                <w:color w:val="000000"/>
                <w:sz w:val="24"/>
                <w:lang w:val="en-US"/>
              </w:rPr>
              <w:t>4</w:t>
            </w:r>
            <w:r>
              <w:rPr>
                <w:rFonts w:ascii="宋体" w:eastAsia="宋体" w:hAnsi="宋体" w:hint="eastAsia"/>
                <w:color w:val="000000"/>
                <w:sz w:val="24"/>
                <w:lang w:val="en-US"/>
              </w:rPr>
              <w:t>）变更申请</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项目基本信息表、申请书、变更说明、人遗资源采样变更说明（可选）、单位审核意见、人遗办审批材料（批准时间及编号）、其他证明材料</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w:t>
            </w:r>
            <w:r>
              <w:rPr>
                <w:rFonts w:ascii="宋体" w:eastAsia="宋体" w:hAnsi="宋体" w:hint="eastAsia"/>
                <w:color w:val="000000"/>
                <w:sz w:val="24"/>
                <w:lang w:val="en-US"/>
              </w:rPr>
              <w:t>5</w:t>
            </w:r>
            <w:r>
              <w:rPr>
                <w:rFonts w:ascii="宋体" w:eastAsia="宋体" w:hAnsi="宋体" w:hint="eastAsia"/>
                <w:color w:val="000000"/>
                <w:sz w:val="24"/>
                <w:lang w:val="en-US"/>
              </w:rPr>
              <w:t>）延续申请</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项目基本信息表、申请书、单位审核意见、人遗办批件（批件号及批准时间）、其他证明材料</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w:t>
            </w:r>
            <w:r>
              <w:rPr>
                <w:rFonts w:ascii="宋体" w:eastAsia="宋体" w:hAnsi="宋体" w:hint="eastAsia"/>
                <w:color w:val="000000"/>
                <w:sz w:val="24"/>
                <w:lang w:val="en-US"/>
              </w:rPr>
              <w:t>6</w:t>
            </w:r>
            <w:r>
              <w:rPr>
                <w:rFonts w:ascii="宋体" w:eastAsia="宋体" w:hAnsi="宋体" w:hint="eastAsia"/>
                <w:color w:val="000000"/>
                <w:sz w:val="24"/>
                <w:lang w:val="en-US"/>
              </w:rPr>
              <w:t>）采集</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项目基本信息表、申请书、人遗资源采集计划表、伦理批件、知情同意书、合作协议（可选）、单位审核意见、人遗办批件（批件号及批准时间）、</w:t>
            </w:r>
            <w:r>
              <w:rPr>
                <w:rFonts w:ascii="宋体" w:eastAsia="宋体" w:hAnsi="宋体" w:hint="eastAsia"/>
                <w:color w:val="000000"/>
                <w:sz w:val="24"/>
                <w:lang w:val="en-US"/>
              </w:rPr>
              <w:t>其他证明材料</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w:t>
            </w:r>
            <w:r>
              <w:rPr>
                <w:rFonts w:ascii="宋体" w:eastAsia="宋体" w:hAnsi="宋体" w:hint="eastAsia"/>
                <w:color w:val="000000"/>
                <w:sz w:val="24"/>
                <w:lang w:val="en-US"/>
              </w:rPr>
              <w:t>7</w:t>
            </w:r>
            <w:r>
              <w:rPr>
                <w:rFonts w:ascii="宋体" w:eastAsia="宋体" w:hAnsi="宋体" w:hint="eastAsia"/>
                <w:color w:val="000000"/>
                <w:sz w:val="24"/>
                <w:lang w:val="en-US"/>
              </w:rPr>
              <w:t>）保藏</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基本信息表、申请书、法人资格材料、知情同意书、伦理批件、人遗资源合法来源证明材料、保藏方案、保藏技术文件、保藏场所布局平面图、单位审核意见、人遗办批件（批件号及批准时间）、其他证明材料。</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w:t>
            </w:r>
            <w:r>
              <w:rPr>
                <w:rFonts w:ascii="宋体" w:eastAsia="宋体" w:hAnsi="宋体" w:hint="eastAsia"/>
                <w:color w:val="000000"/>
                <w:sz w:val="24"/>
                <w:lang w:val="en-US"/>
              </w:rPr>
              <w:t>8</w:t>
            </w:r>
            <w:r>
              <w:rPr>
                <w:rFonts w:ascii="宋体" w:eastAsia="宋体" w:hAnsi="宋体" w:hint="eastAsia"/>
                <w:color w:val="000000"/>
                <w:sz w:val="24"/>
                <w:lang w:val="en-US"/>
              </w:rPr>
              <w:t>）样品出境</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项目基本信息表、申请书、人遗资源保藏说明、单位审核意见、人遗办批件（批件号及批准时间）、其他证明材料</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w:t>
            </w:r>
            <w:r>
              <w:rPr>
                <w:rFonts w:ascii="宋体" w:eastAsia="宋体" w:hAnsi="宋体" w:hint="eastAsia"/>
                <w:color w:val="000000"/>
                <w:sz w:val="24"/>
                <w:lang w:val="en-US"/>
              </w:rPr>
              <w:t>9</w:t>
            </w:r>
            <w:r>
              <w:rPr>
                <w:rFonts w:ascii="宋体" w:eastAsia="宋体" w:hAnsi="宋体" w:hint="eastAsia"/>
                <w:color w:val="000000"/>
                <w:sz w:val="24"/>
                <w:lang w:val="en-US"/>
              </w:rPr>
              <w:t>）转移管理</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项目基本信息表、已备案项目报备人类遗传资源转移转运记录、第三方存储记录、样本保存承诺书等资料</w:t>
            </w:r>
          </w:p>
          <w:p w:rsidR="00A130C5" w:rsidRDefault="00630D84" w:rsidP="00AC39F5">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人工智能科研管理支持平台</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11.1</w:t>
            </w:r>
            <w:r>
              <w:rPr>
                <w:rFonts w:ascii="宋体" w:eastAsia="宋体" w:hAnsi="宋体" w:hint="eastAsia"/>
                <w:b/>
                <w:bCs/>
                <w:color w:val="000000"/>
                <w:sz w:val="24"/>
                <w:lang w:val="en-US"/>
              </w:rPr>
              <w:t>业务智能问答</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提供在线业务问答服务，通过本地知识库构建，并接入大语言模型，面向全校科研人员提供实时的科研智能问答服务。</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科研业务知识库搭建，科研项目、经费、成果、考核等相关业务知识处理入库，知识库更新维护。</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科研系统知识库搭建，科研系统功能介绍、操作指南、系统常见问</w:t>
            </w:r>
            <w:r>
              <w:rPr>
                <w:rFonts w:ascii="宋体" w:eastAsia="宋体" w:hAnsi="宋体" w:hint="eastAsia"/>
                <w:color w:val="000000"/>
                <w:sz w:val="24"/>
                <w:lang w:val="en-US"/>
              </w:rPr>
              <w:lastRenderedPageBreak/>
              <w:t>题解答（</w:t>
            </w:r>
            <w:r>
              <w:rPr>
                <w:rFonts w:ascii="宋体" w:eastAsia="宋体" w:hAnsi="宋体" w:hint="eastAsia"/>
                <w:color w:val="000000"/>
                <w:sz w:val="24"/>
                <w:lang w:val="en-US"/>
              </w:rPr>
              <w:t>FAQ</w:t>
            </w:r>
            <w:r>
              <w:rPr>
                <w:rFonts w:ascii="宋体" w:eastAsia="宋体" w:hAnsi="宋体" w:hint="eastAsia"/>
                <w:color w:val="000000"/>
                <w:sz w:val="24"/>
                <w:lang w:val="en-US"/>
              </w:rPr>
              <w:t>）等知识处理入库，知识库更新维护。</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人工问答模块，提供人工在线问答服务，疑难问题由人工解答，支持历史问答记录查询、查看。</w:t>
            </w:r>
          </w:p>
          <w:p w:rsidR="00A130C5" w:rsidRDefault="00630D84" w:rsidP="00AC39F5">
            <w:pPr>
              <w:pStyle w:val="2"/>
              <w:ind w:firstLine="482"/>
              <w:rPr>
                <w:rFonts w:ascii="宋体" w:eastAsia="宋体" w:hAnsi="宋体"/>
                <w:b/>
                <w:bCs/>
                <w:color w:val="000000"/>
                <w:sz w:val="24"/>
                <w:lang w:val="en-US"/>
              </w:rPr>
            </w:pPr>
            <w:r>
              <w:rPr>
                <w:rFonts w:ascii="宋体" w:eastAsia="宋体" w:hAnsi="宋体" w:hint="eastAsia"/>
                <w:b/>
                <w:bCs/>
                <w:color w:val="000000"/>
                <w:sz w:val="24"/>
                <w:lang w:val="en-US"/>
              </w:rPr>
              <w:t>11.2</w:t>
            </w:r>
            <w:r>
              <w:rPr>
                <w:rFonts w:ascii="宋体" w:eastAsia="宋体" w:hAnsi="宋体" w:hint="eastAsia"/>
                <w:b/>
                <w:bCs/>
                <w:color w:val="000000"/>
                <w:sz w:val="24"/>
                <w:lang w:val="en-US"/>
              </w:rPr>
              <w:t>数据智能查询</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提供在线数据智能查询服务，接入大语言模型，面向不同角色用户开放其权限范围内的数据查询功能。</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支持自然语言进行数据查询，支持单表和多表关联。</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支持文本和语音双通道信息输入。</w:t>
            </w:r>
          </w:p>
          <w:p w:rsidR="00A130C5" w:rsidRDefault="00630D84" w:rsidP="00AC39F5">
            <w:pPr>
              <w:pStyle w:val="2"/>
              <w:ind w:firstLine="480"/>
              <w:rPr>
                <w:rFonts w:ascii="宋体" w:eastAsia="宋体" w:hAnsi="宋体"/>
                <w:color w:val="000000"/>
                <w:sz w:val="24"/>
                <w:lang w:val="en-US"/>
              </w:rPr>
            </w:pPr>
            <w:r>
              <w:rPr>
                <w:rFonts w:ascii="宋体" w:eastAsia="宋体" w:hAnsi="宋体" w:hint="eastAsia"/>
                <w:color w:val="000000"/>
                <w:sz w:val="24"/>
                <w:lang w:val="en-US"/>
              </w:rPr>
              <w:t>针对复杂查询预置场景化查询模板，支持复杂条件</w:t>
            </w:r>
            <w:bookmarkStart w:id="0" w:name="_GoBack"/>
            <w:bookmarkEnd w:id="0"/>
            <w:r>
              <w:rPr>
                <w:rFonts w:ascii="宋体" w:eastAsia="宋体" w:hAnsi="宋体" w:hint="eastAsia"/>
                <w:color w:val="000000"/>
                <w:sz w:val="24"/>
                <w:lang w:val="en-US"/>
              </w:rPr>
              <w:t>组合。</w:t>
            </w:r>
          </w:p>
          <w:p w:rsidR="00A130C5" w:rsidRDefault="00630D84">
            <w:pPr>
              <w:pStyle w:val="2"/>
              <w:numPr>
                <w:ilvl w:val="0"/>
                <w:numId w:val="1"/>
              </w:numPr>
              <w:ind w:firstLine="482"/>
              <w:rPr>
                <w:rFonts w:ascii="宋体" w:eastAsia="宋体" w:hAnsi="宋体"/>
                <w:b/>
                <w:bCs/>
                <w:color w:val="000000"/>
                <w:sz w:val="24"/>
                <w:lang w:val="en-US"/>
              </w:rPr>
            </w:pPr>
            <w:r>
              <w:rPr>
                <w:rFonts w:ascii="宋体" w:eastAsia="宋体" w:hAnsi="宋体" w:hint="eastAsia"/>
                <w:b/>
                <w:bCs/>
                <w:color w:val="000000"/>
                <w:sz w:val="24"/>
                <w:lang w:val="en-US"/>
              </w:rPr>
              <w:t>资质要求</w:t>
            </w:r>
          </w:p>
          <w:p w:rsidR="00A130C5" w:rsidRDefault="00630D84" w:rsidP="00AC39F5">
            <w:pPr>
              <w:pStyle w:val="2"/>
              <w:ind w:leftChars="200" w:left="420" w:firstLineChars="0" w:firstLine="0"/>
              <w:rPr>
                <w:rFonts w:ascii="宋体" w:eastAsia="宋体" w:hAnsi="宋体"/>
                <w:color w:val="000000"/>
                <w:sz w:val="24"/>
                <w:lang w:val="en-US"/>
              </w:rPr>
            </w:pPr>
            <w:r>
              <w:rPr>
                <w:rFonts w:ascii="宋体" w:eastAsia="宋体" w:hAnsi="宋体" w:hint="eastAsia"/>
                <w:color w:val="000000"/>
                <w:sz w:val="24"/>
                <w:lang w:val="en-US"/>
              </w:rPr>
              <w:t>1</w:t>
            </w:r>
            <w:r>
              <w:rPr>
                <w:rFonts w:ascii="宋体" w:eastAsia="宋体" w:hAnsi="宋体" w:hint="eastAsia"/>
                <w:color w:val="000000"/>
                <w:sz w:val="24"/>
                <w:lang w:val="en-US"/>
              </w:rPr>
              <w:t>）</w:t>
            </w:r>
            <w:r>
              <w:rPr>
                <w:rFonts w:ascii="宋体" w:eastAsia="宋体" w:hAnsi="宋体"/>
                <w:color w:val="000000"/>
                <w:sz w:val="24"/>
                <w:lang w:val="en-US"/>
              </w:rPr>
              <w:t>2023</w:t>
            </w:r>
            <w:r>
              <w:rPr>
                <w:rFonts w:ascii="宋体" w:eastAsia="宋体" w:hAnsi="宋体"/>
                <w:color w:val="000000"/>
                <w:sz w:val="24"/>
                <w:lang w:val="en-US"/>
              </w:rPr>
              <w:t>年</w:t>
            </w:r>
            <w:r>
              <w:rPr>
                <w:rFonts w:ascii="宋体" w:eastAsia="宋体" w:hAnsi="宋体"/>
                <w:color w:val="000000"/>
                <w:sz w:val="24"/>
                <w:lang w:val="en-US"/>
              </w:rPr>
              <w:t>1</w:t>
            </w:r>
            <w:r>
              <w:rPr>
                <w:rFonts w:ascii="宋体" w:eastAsia="宋体" w:hAnsi="宋体"/>
                <w:color w:val="000000"/>
                <w:sz w:val="24"/>
                <w:lang w:val="en-US"/>
              </w:rPr>
              <w:t>月</w:t>
            </w:r>
            <w:r>
              <w:rPr>
                <w:rFonts w:ascii="宋体" w:eastAsia="宋体" w:hAnsi="宋体"/>
                <w:color w:val="000000"/>
                <w:sz w:val="24"/>
                <w:lang w:val="en-US"/>
              </w:rPr>
              <w:t>1</w:t>
            </w:r>
            <w:r>
              <w:rPr>
                <w:rFonts w:ascii="宋体" w:eastAsia="宋体" w:hAnsi="宋体"/>
                <w:color w:val="000000"/>
                <w:sz w:val="24"/>
                <w:lang w:val="en-US"/>
              </w:rPr>
              <w:t>日后</w:t>
            </w:r>
            <w:r>
              <w:rPr>
                <w:rFonts w:ascii="宋体" w:eastAsia="宋体" w:hAnsi="宋体"/>
                <w:color w:val="000000"/>
                <w:sz w:val="24"/>
                <w:lang w:val="en-US"/>
              </w:rPr>
              <w:t xml:space="preserve">  </w:t>
            </w:r>
            <w:r>
              <w:rPr>
                <w:rFonts w:ascii="宋体" w:eastAsia="宋体" w:hAnsi="宋体"/>
                <w:color w:val="000000"/>
                <w:sz w:val="24"/>
                <w:lang w:val="en-US"/>
              </w:rPr>
              <w:t>科研管理软件相关业绩</w:t>
            </w:r>
          </w:p>
          <w:p w:rsidR="00A130C5" w:rsidRDefault="00630D84" w:rsidP="00AC39F5">
            <w:pPr>
              <w:pStyle w:val="2"/>
              <w:ind w:leftChars="200" w:left="420" w:firstLineChars="0" w:firstLine="0"/>
              <w:rPr>
                <w:rFonts w:ascii="宋体" w:eastAsia="宋体" w:hAnsi="宋体"/>
                <w:color w:val="000000"/>
                <w:sz w:val="24"/>
                <w:lang w:val="en-US"/>
              </w:rPr>
            </w:pPr>
            <w:r>
              <w:rPr>
                <w:rFonts w:ascii="宋体" w:eastAsia="宋体" w:hAnsi="宋体"/>
                <w:color w:val="000000"/>
                <w:sz w:val="24"/>
                <w:lang w:val="en-US"/>
              </w:rPr>
              <w:t>2</w:t>
            </w:r>
            <w:r>
              <w:rPr>
                <w:rFonts w:ascii="宋体" w:eastAsia="宋体" w:hAnsi="宋体" w:hint="eastAsia"/>
                <w:color w:val="000000"/>
                <w:sz w:val="24"/>
                <w:lang w:val="en-US"/>
              </w:rPr>
              <w:t>）</w:t>
            </w:r>
            <w:r>
              <w:rPr>
                <w:rFonts w:ascii="宋体" w:eastAsia="宋体" w:hAnsi="宋体"/>
                <w:color w:val="000000"/>
                <w:sz w:val="24"/>
                <w:lang w:val="en-US"/>
              </w:rPr>
              <w:t>科研管理相关软件著作权证书</w:t>
            </w:r>
          </w:p>
        </w:tc>
      </w:tr>
      <w:tr w:rsidR="00A130C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A130C5">
            <w:pPr>
              <w:widowControl/>
              <w:spacing w:line="360" w:lineRule="auto"/>
              <w:jc w:val="center"/>
              <w:rPr>
                <w:rFonts w:ascii="宋体" w:hAnsi="宋体"/>
                <w:b/>
                <w:bCs/>
                <w:color w:val="000000"/>
                <w:sz w:val="32"/>
                <w:szCs w:val="32"/>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r>
      <w:tr w:rsidR="00A130C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A130C5">
            <w:pPr>
              <w:widowControl/>
              <w:spacing w:line="360" w:lineRule="auto"/>
              <w:jc w:val="center"/>
              <w:rPr>
                <w:rFonts w:ascii="宋体" w:hAnsi="宋体"/>
                <w:b/>
                <w:bCs/>
                <w:color w:val="000000"/>
                <w:sz w:val="32"/>
                <w:szCs w:val="32"/>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r>
      <w:tr w:rsidR="00A130C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A130C5">
            <w:pPr>
              <w:widowControl/>
              <w:spacing w:line="360" w:lineRule="auto"/>
              <w:jc w:val="center"/>
              <w:rPr>
                <w:rFonts w:ascii="宋体" w:hAnsi="宋体"/>
                <w:b/>
                <w:bCs/>
                <w:color w:val="000000"/>
                <w:sz w:val="32"/>
                <w:szCs w:val="32"/>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r>
      <w:tr w:rsidR="00A130C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A130C5">
            <w:pPr>
              <w:widowControl/>
              <w:spacing w:line="360" w:lineRule="auto"/>
              <w:jc w:val="center"/>
              <w:rPr>
                <w:rFonts w:ascii="宋体" w:hAnsi="宋体"/>
                <w:b/>
                <w:bCs/>
                <w:color w:val="000000"/>
                <w:sz w:val="32"/>
                <w:szCs w:val="32"/>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r>
      <w:tr w:rsidR="00A130C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A130C5">
            <w:pPr>
              <w:widowControl/>
              <w:spacing w:line="360" w:lineRule="auto"/>
              <w:jc w:val="center"/>
              <w:rPr>
                <w:rFonts w:ascii="宋体" w:hAnsi="宋体"/>
                <w:b/>
                <w:bCs/>
                <w:color w:val="000000"/>
                <w:sz w:val="32"/>
                <w:szCs w:val="32"/>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r>
      <w:tr w:rsidR="00A130C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A130C5">
            <w:pPr>
              <w:widowControl/>
              <w:spacing w:line="360" w:lineRule="auto"/>
              <w:jc w:val="center"/>
              <w:rPr>
                <w:rFonts w:ascii="宋体" w:hAnsi="宋体"/>
                <w:b/>
                <w:bCs/>
                <w:color w:val="000000"/>
                <w:sz w:val="32"/>
                <w:szCs w:val="32"/>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r>
      <w:tr w:rsidR="00A130C5">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A130C5">
            <w:pPr>
              <w:widowControl/>
              <w:spacing w:line="360" w:lineRule="auto"/>
              <w:jc w:val="center"/>
              <w:rPr>
                <w:rFonts w:ascii="宋体" w:hAnsi="宋体"/>
                <w:b/>
                <w:bCs/>
                <w:color w:val="000000"/>
                <w:sz w:val="32"/>
                <w:szCs w:val="32"/>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r>
      <w:tr w:rsidR="00A130C5">
        <w:trPr>
          <w:trHeight w:val="1092"/>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130C5" w:rsidRDefault="00A130C5">
            <w:pPr>
              <w:widowControl/>
              <w:spacing w:line="360" w:lineRule="auto"/>
              <w:jc w:val="center"/>
              <w:rPr>
                <w:rFonts w:ascii="宋体" w:hAnsi="宋体"/>
                <w:b/>
                <w:bCs/>
                <w:color w:val="000000"/>
                <w:sz w:val="32"/>
                <w:szCs w:val="32"/>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c>
          <w:tcPr>
            <w:tcW w:w="7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130C5" w:rsidRDefault="00A130C5">
            <w:pPr>
              <w:jc w:val="center"/>
              <w:rPr>
                <w:rFonts w:ascii="宋体" w:hAnsi="宋体"/>
                <w:color w:val="000000"/>
                <w:sz w:val="24"/>
              </w:rPr>
            </w:pPr>
          </w:p>
        </w:tc>
      </w:tr>
    </w:tbl>
    <w:p w:rsidR="00A130C5" w:rsidRDefault="00A130C5"/>
    <w:sectPr w:rsidR="00A130C5" w:rsidSect="00A130C5">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D84" w:rsidRDefault="00630D84" w:rsidP="00A130C5">
      <w:r>
        <w:separator/>
      </w:r>
    </w:p>
  </w:endnote>
  <w:endnote w:type="continuationSeparator" w:id="1">
    <w:p w:rsidR="00630D84" w:rsidRDefault="00630D84" w:rsidP="00A13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swiss"/>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C5" w:rsidRDefault="00A130C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130C5" w:rsidRDefault="00A130C5">
                <w:pPr>
                  <w:pStyle w:val="a4"/>
                </w:pPr>
                <w:r>
                  <w:fldChar w:fldCharType="begin"/>
                </w:r>
                <w:r w:rsidR="00630D84">
                  <w:instrText xml:space="preserve"> PAGE  \* MERGEFORMAT </w:instrText>
                </w:r>
                <w:r>
                  <w:fldChar w:fldCharType="separate"/>
                </w:r>
                <w:r w:rsidR="00A01B05">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D84" w:rsidRDefault="00630D84" w:rsidP="00A130C5">
      <w:r>
        <w:separator/>
      </w:r>
    </w:p>
  </w:footnote>
  <w:footnote w:type="continuationSeparator" w:id="1">
    <w:p w:rsidR="00630D84" w:rsidRDefault="00630D84" w:rsidP="00A13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3F1078"/>
    <w:multiLevelType w:val="singleLevel"/>
    <w:tmpl w:val="CA3F107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493A47"/>
    <w:rsid w:val="00493A47"/>
    <w:rsid w:val="005926A6"/>
    <w:rsid w:val="00630D84"/>
    <w:rsid w:val="009A27CA"/>
    <w:rsid w:val="00A01B05"/>
    <w:rsid w:val="00A130C5"/>
    <w:rsid w:val="00AC39F5"/>
    <w:rsid w:val="02544BD0"/>
    <w:rsid w:val="05AD1B88"/>
    <w:rsid w:val="0C4B206B"/>
    <w:rsid w:val="0DB37303"/>
    <w:rsid w:val="0E236ED2"/>
    <w:rsid w:val="0E4B41D7"/>
    <w:rsid w:val="15264D8E"/>
    <w:rsid w:val="16962ED4"/>
    <w:rsid w:val="16F2564D"/>
    <w:rsid w:val="1D354E83"/>
    <w:rsid w:val="201505B0"/>
    <w:rsid w:val="39063197"/>
    <w:rsid w:val="3DA661EF"/>
    <w:rsid w:val="3DF41725"/>
    <w:rsid w:val="42AE426E"/>
    <w:rsid w:val="48ED774E"/>
    <w:rsid w:val="4DD352E7"/>
    <w:rsid w:val="51614929"/>
    <w:rsid w:val="590810BD"/>
    <w:rsid w:val="5F122487"/>
    <w:rsid w:val="60C16C9B"/>
    <w:rsid w:val="644F5E92"/>
    <w:rsid w:val="64846330"/>
    <w:rsid w:val="6F2E62C8"/>
    <w:rsid w:val="705F7A5E"/>
    <w:rsid w:val="71B96608"/>
    <w:rsid w:val="7BC260B9"/>
    <w:rsid w:val="7C7467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130C5"/>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A130C5"/>
    <w:pPr>
      <w:ind w:firstLineChars="200" w:firstLine="420"/>
    </w:pPr>
  </w:style>
  <w:style w:type="paragraph" w:styleId="a3">
    <w:name w:val="Body Text Indent"/>
    <w:basedOn w:val="a"/>
    <w:qFormat/>
    <w:rsid w:val="00A130C5"/>
    <w:pPr>
      <w:autoSpaceDE w:val="0"/>
      <w:autoSpaceDN w:val="0"/>
      <w:adjustRightInd w:val="0"/>
      <w:ind w:firstLine="560"/>
    </w:pPr>
    <w:rPr>
      <w:rFonts w:eastAsia="楷体_GB2312"/>
      <w:color w:val="FF0000"/>
      <w:sz w:val="28"/>
      <w:szCs w:val="28"/>
      <w:lang w:val="zh-CN"/>
    </w:rPr>
  </w:style>
  <w:style w:type="paragraph" w:styleId="a4">
    <w:name w:val="footer"/>
    <w:basedOn w:val="a"/>
    <w:link w:val="Char"/>
    <w:qFormat/>
    <w:rsid w:val="00A130C5"/>
    <w:pPr>
      <w:tabs>
        <w:tab w:val="center" w:pos="4153"/>
        <w:tab w:val="right" w:pos="8306"/>
      </w:tabs>
      <w:snapToGrid w:val="0"/>
      <w:jc w:val="left"/>
    </w:pPr>
    <w:rPr>
      <w:sz w:val="18"/>
      <w:szCs w:val="18"/>
    </w:rPr>
  </w:style>
  <w:style w:type="paragraph" w:styleId="a5">
    <w:name w:val="header"/>
    <w:basedOn w:val="a"/>
    <w:link w:val="Char0"/>
    <w:qFormat/>
    <w:rsid w:val="00A130C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130C5"/>
    <w:rPr>
      <w:sz w:val="24"/>
    </w:rPr>
  </w:style>
  <w:style w:type="character" w:styleId="a7">
    <w:name w:val="Strong"/>
    <w:basedOn w:val="a0"/>
    <w:qFormat/>
    <w:rsid w:val="00A130C5"/>
    <w:rPr>
      <w:b/>
    </w:rPr>
  </w:style>
  <w:style w:type="character" w:customStyle="1" w:styleId="font81">
    <w:name w:val="font81"/>
    <w:basedOn w:val="a0"/>
    <w:qFormat/>
    <w:rsid w:val="00A130C5"/>
    <w:rPr>
      <w:rFonts w:ascii="Wingdings" w:hAnsi="Wingdings" w:cs="Wingdings"/>
      <w:color w:val="000000"/>
      <w:sz w:val="24"/>
      <w:szCs w:val="24"/>
      <w:u w:val="none"/>
    </w:rPr>
  </w:style>
  <w:style w:type="character" w:customStyle="1" w:styleId="font11">
    <w:name w:val="font11"/>
    <w:basedOn w:val="a0"/>
    <w:qFormat/>
    <w:rsid w:val="00A130C5"/>
    <w:rPr>
      <w:rFonts w:ascii="宋体" w:eastAsia="宋体" w:hAnsi="宋体" w:cs="宋体" w:hint="eastAsia"/>
      <w:color w:val="000000"/>
      <w:sz w:val="24"/>
      <w:szCs w:val="24"/>
      <w:u w:val="none"/>
    </w:rPr>
  </w:style>
  <w:style w:type="character" w:customStyle="1" w:styleId="font01">
    <w:name w:val="font01"/>
    <w:basedOn w:val="a0"/>
    <w:qFormat/>
    <w:rsid w:val="00A130C5"/>
    <w:rPr>
      <w:rFonts w:ascii="宋体" w:eastAsia="宋体" w:hAnsi="宋体" w:cs="宋体" w:hint="eastAsia"/>
      <w:color w:val="000000"/>
      <w:sz w:val="24"/>
      <w:szCs w:val="24"/>
      <w:u w:val="none"/>
    </w:rPr>
  </w:style>
  <w:style w:type="character" w:customStyle="1" w:styleId="Char0">
    <w:name w:val="页眉 Char"/>
    <w:basedOn w:val="a0"/>
    <w:link w:val="a5"/>
    <w:qFormat/>
    <w:rsid w:val="00A130C5"/>
    <w:rPr>
      <w:rFonts w:ascii="Calibri" w:hAnsi="Calibri" w:cs="宋体"/>
      <w:kern w:val="2"/>
      <w:sz w:val="18"/>
      <w:szCs w:val="18"/>
    </w:rPr>
  </w:style>
  <w:style w:type="character" w:customStyle="1" w:styleId="Char">
    <w:name w:val="页脚 Char"/>
    <w:basedOn w:val="a0"/>
    <w:link w:val="a4"/>
    <w:qFormat/>
    <w:rsid w:val="00A130C5"/>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3</cp:revision>
  <cp:lastPrinted>2025-12-19T06:50:00Z</cp:lastPrinted>
  <dcterms:created xsi:type="dcterms:W3CDTF">2026-01-21T23:56:00Z</dcterms:created>
  <dcterms:modified xsi:type="dcterms:W3CDTF">2026-01-21T23:57:00Z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8815848ECC2B435CB2ABB85EC634F6E5_13</vt:lpwstr>
  </property>
  <property fmtid="{D5CDD505-2E9C-101B-9397-08002B2CF9AE}" pid="4" name="KSOTemplateDocerSaveRecord">
    <vt:lpwstr>eyJoZGlkIjoiMmRlYjMxMzg1YjBmNzgzMGU3MGZhOTlmMzNhYjA2ZWYiLCJ1c2VySWQiOiI0NTI2MTI4MDQifQ==</vt:lpwstr>
  </property>
</Properties>
</file>