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BAD6C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血细胞分离机-参数配置需求</w:t>
      </w:r>
    </w:p>
    <w:p w14:paraId="30D4E225">
      <w:pPr>
        <w:rPr>
          <w:rFonts w:hint="eastAsia"/>
          <w:sz w:val="28"/>
          <w:szCs w:val="28"/>
          <w:lang w:val="en-US" w:eastAsia="zh-CN"/>
        </w:rPr>
      </w:pPr>
    </w:p>
    <w:p w14:paraId="2F2ED427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我院因诊疗工作需要，需采购血细胞分离机，1套。</w:t>
      </w:r>
    </w:p>
    <w:p w14:paraId="0015F61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用于淋巴细胞采集，作为自体细胞治疗产品制备原料。</w:t>
      </w:r>
    </w:p>
    <w:p w14:paraId="11B75C7D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持续式梯度密度离心分离系统。</w:t>
      </w:r>
      <w:bookmarkStart w:id="0" w:name="_GoBack"/>
      <w:bookmarkEnd w:id="0"/>
    </w:p>
    <w:p w14:paraId="02172C09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支持单/双针操作。 </w:t>
      </w:r>
    </w:p>
    <w:p w14:paraId="238C3250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五泵系统。</w:t>
      </w:r>
    </w:p>
    <w:p w14:paraId="2AA4BFE2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大尺寸触屏彩色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GUI</w:t>
      </w:r>
    </w:p>
    <w:p w14:paraId="236C81D4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机器自带多种全自动采集程序。</w:t>
      </w:r>
    </w:p>
    <w:p w14:paraId="5DF00C5E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系统屏幕实时显示图文教程指引用户安装和卸载管路。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A1C476"/>
    <w:multiLevelType w:val="singleLevel"/>
    <w:tmpl w:val="DEA1C47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D7851"/>
    <w:rsid w:val="7DCD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2025-12-18T07:15:00Z</dcterms:created>
  <dc:creator>liutian</dc:creator>
  <cp:lastModifiedBy>liutian</cp:lastModifiedBy>
  <dcterms:modified xsi:type="dcterms:W3CDTF">2025-12-18T07:19:42Z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1B13DDEACC424BD08AA95033ED60C732_11</vt:lpwstr>
  </property>
  <property fmtid="{D5CDD505-2E9C-101B-9397-08002B2CF9AE}" pid="4" name="KSOTemplateDocerSaveRecord">
    <vt:lpwstr>eyJoZGlkIjoiZTA4NzIyN2MxYTlmMzQ1NGE2MjU5NWRkMjhlOGMxYTAiLCJ1c2VySWQiOiIzMDE0OTAxNTQifQ==</vt:lpwstr>
  </property>
</Properties>
</file>