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D1D3">
      <w:pPr>
        <w:pStyle w:val="17"/>
        <w:rPr>
          <w:rFonts w:ascii="仿宋" w:hAnsi="仿宋" w:eastAsia="仿宋"/>
          <w:sz w:val="52"/>
          <w:szCs w:val="52"/>
        </w:rPr>
      </w:pPr>
      <w:bookmarkStart w:id="0" w:name="_Toc215832373"/>
      <w:r>
        <w:rPr>
          <w:rFonts w:hint="eastAsia" w:ascii="仿宋" w:hAnsi="仿宋" w:eastAsia="仿宋"/>
          <w:sz w:val="52"/>
          <w:szCs w:val="52"/>
        </w:rPr>
        <w:t>服务器采购需求</w:t>
      </w:r>
      <w:bookmarkEnd w:id="0"/>
    </w:p>
    <w:p w14:paraId="631195B5">
      <w:pPr>
        <w:pStyle w:val="2"/>
        <w:numPr>
          <w:ilvl w:val="0"/>
          <w:numId w:val="1"/>
        </w:numPr>
        <w:rPr>
          <w:rFonts w:ascii="仿宋" w:hAnsi="仿宋" w:eastAsia="仿宋"/>
        </w:rPr>
      </w:pPr>
      <w:bookmarkStart w:id="1" w:name="_Toc215832374"/>
      <w:r>
        <w:rPr>
          <w:rFonts w:hint="eastAsia" w:ascii="仿宋" w:hAnsi="仿宋" w:eastAsia="仿宋"/>
        </w:rPr>
        <w:t>项目</w:t>
      </w:r>
      <w:bookmarkEnd w:id="1"/>
      <w:r>
        <w:rPr>
          <w:rFonts w:hint="eastAsia" w:ascii="仿宋" w:hAnsi="仿宋" w:eastAsia="仿宋"/>
        </w:rPr>
        <w:t>介绍</w:t>
      </w:r>
    </w:p>
    <w:p w14:paraId="5CCF2BCF">
      <w:pPr>
        <w:ind w:firstLine="560" w:firstLineChars="200"/>
        <w:rPr>
          <w:rFonts w:ascii="仿宋" w:hAnsi="仿宋" w:eastAsia="仿宋"/>
        </w:rPr>
      </w:pPr>
      <w:bookmarkStart w:id="2" w:name="_Toc215832375"/>
      <w:r>
        <w:rPr>
          <w:rFonts w:ascii="仿宋" w:hAnsi="仿宋" w:eastAsia="仿宋"/>
        </w:rPr>
        <w:t xml:space="preserve">目因业务拓展需要，需采购一批高性能服务器，用于支撑核心业务系统的稳定运行、数据存储与处理等工作。此次采购服务器需满足高可靠性、高扩展性和高效运行的要求，确保业务系统持续稳定无间断，现计划采购 </w:t>
      </w:r>
      <w:bookmarkStart w:id="3" w:name="OLE_LINK155"/>
      <w:bookmarkStart w:id="4" w:name="OLE_LINK156"/>
      <w:r>
        <w:rPr>
          <w:rFonts w:ascii="仿宋" w:hAnsi="仿宋" w:eastAsia="仿宋"/>
        </w:rPr>
        <w:t>5 台服务器</w:t>
      </w:r>
      <w:bookmarkEnd w:id="3"/>
      <w:bookmarkEnd w:id="4"/>
      <w:r>
        <w:rPr>
          <w:rFonts w:ascii="仿宋" w:hAnsi="仿宋" w:eastAsia="仿宋"/>
        </w:rPr>
        <w:t>，以保障项目顺利推进。</w:t>
      </w:r>
    </w:p>
    <w:bookmarkEnd w:id="2"/>
    <w:p w14:paraId="09FA61F1">
      <w:pPr>
        <w:pStyle w:val="2"/>
        <w:numPr>
          <w:ilvl w:val="0"/>
          <w:numId w:val="1"/>
        </w:numPr>
        <w:rPr>
          <w:rFonts w:ascii="仿宋" w:hAnsi="仿宋" w:eastAsia="仿宋"/>
        </w:rPr>
      </w:pPr>
      <w:bookmarkStart w:id="5" w:name="_Toc215832381"/>
      <w:r>
        <w:rPr>
          <w:rFonts w:hint="eastAsia" w:ascii="仿宋" w:hAnsi="仿宋" w:eastAsia="仿宋"/>
        </w:rPr>
        <w:t>设备清单</w:t>
      </w:r>
      <w:bookmarkEnd w:id="5"/>
    </w:p>
    <w:p w14:paraId="658C210E">
      <w:pPr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采购</w:t>
      </w:r>
      <w:r>
        <w:rPr>
          <w:rFonts w:ascii="仿宋" w:hAnsi="仿宋" w:eastAsia="仿宋"/>
        </w:rPr>
        <w:t>5 台服务器</w:t>
      </w:r>
      <w:r>
        <w:rPr>
          <w:rFonts w:hint="eastAsia" w:ascii="仿宋" w:hAnsi="仿宋" w:eastAsia="仿宋"/>
        </w:rPr>
        <w:t>，主要功能如下：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5826"/>
        <w:gridCol w:w="954"/>
      </w:tblGrid>
      <w:tr w14:paraId="6146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022" w:type="pct"/>
            <w:shd w:val="clear" w:color="auto" w:fill="A5A5A5" w:themeFill="background1" w:themeFillShade="A6"/>
            <w:vAlign w:val="center"/>
          </w:tcPr>
          <w:p w14:paraId="4BDD135E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设备</w:t>
            </w:r>
          </w:p>
        </w:tc>
        <w:tc>
          <w:tcPr>
            <w:tcW w:w="3418" w:type="pct"/>
            <w:shd w:val="clear" w:color="auto" w:fill="A5A5A5" w:themeFill="background1" w:themeFillShade="A6"/>
            <w:vAlign w:val="center"/>
          </w:tcPr>
          <w:p w14:paraId="7B3CCB98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规格描述</w:t>
            </w:r>
          </w:p>
        </w:tc>
        <w:tc>
          <w:tcPr>
            <w:tcW w:w="561" w:type="pct"/>
            <w:shd w:val="clear" w:color="auto" w:fill="A5A5A5" w:themeFill="background1" w:themeFillShade="A6"/>
            <w:vAlign w:val="center"/>
          </w:tcPr>
          <w:p w14:paraId="665B8D3D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数量</w:t>
            </w:r>
          </w:p>
        </w:tc>
      </w:tr>
      <w:tr w14:paraId="5C90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2" w:type="pct"/>
            <w:vAlign w:val="center"/>
          </w:tcPr>
          <w:p w14:paraId="5F8A77B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服务器</w:t>
            </w:r>
          </w:p>
        </w:tc>
        <w:tc>
          <w:tcPr>
            <w:tcW w:w="3418" w:type="pct"/>
            <w:vAlign w:val="center"/>
          </w:tcPr>
          <w:p w14:paraId="5E1FBE29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PU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不少于2颗,单颗C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PU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不低于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32C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，频率不低于2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.8H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z，内存不低于2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56GB DDR5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，不少于2块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480GB SSD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，不少于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8T HDD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，配置≥4个1Gb以太网RJ45端口，配置≥2个10Gb以太网光端口，双电源，3年质保</w:t>
            </w:r>
          </w:p>
        </w:tc>
        <w:tc>
          <w:tcPr>
            <w:tcW w:w="561" w:type="pct"/>
            <w:vAlign w:val="center"/>
          </w:tcPr>
          <w:p w14:paraId="02CF0F74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5</w:t>
            </w:r>
          </w:p>
        </w:tc>
      </w:tr>
    </w:tbl>
    <w:p w14:paraId="470A58C1">
      <w:pPr>
        <w:widowControl/>
        <w:jc w:val="left"/>
        <w:rPr>
          <w:rFonts w:ascii="仿宋" w:hAnsi="仿宋" w:eastAsia="仿宋"/>
          <w:b/>
          <w:kern w:val="44"/>
          <w:sz w:val="32"/>
        </w:rPr>
      </w:pPr>
    </w:p>
    <w:p w14:paraId="4CB29CF2">
      <w:pPr>
        <w:pStyle w:val="2"/>
        <w:numPr>
          <w:ilvl w:val="0"/>
          <w:numId w:val="1"/>
        </w:numPr>
        <w:rPr>
          <w:rFonts w:ascii="仿宋" w:hAnsi="仿宋" w:eastAsia="仿宋"/>
        </w:rPr>
      </w:pPr>
      <w:bookmarkStart w:id="6" w:name="_Toc215832382"/>
      <w:r>
        <w:rPr>
          <w:rFonts w:hint="eastAsia" w:ascii="仿宋" w:hAnsi="仿宋" w:eastAsia="仿宋"/>
        </w:rPr>
        <w:t>设备参数要求</w:t>
      </w:r>
      <w:bookmarkEnd w:id="6"/>
    </w:p>
    <w:p w14:paraId="1B9B1612">
      <w:pP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指标按重要性分为“★”、“#”和一般无标示指标。</w:t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43"/>
        <w:gridCol w:w="912"/>
        <w:gridCol w:w="5895"/>
        <w:gridCol w:w="673"/>
      </w:tblGrid>
      <w:tr w14:paraId="5D61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0AD05A0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761A438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重要性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689ECBA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指标项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2EF84F9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指标要求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07121FF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证明材料要求</w:t>
            </w:r>
          </w:p>
        </w:tc>
      </w:tr>
      <w:tr w14:paraId="3D53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25A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DAF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467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26E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2U机架式服务器。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C25D">
            <w:pPr>
              <w:rPr>
                <w:rFonts w:ascii="仿宋" w:hAnsi="仿宋" w:eastAsia="仿宋"/>
                <w:sz w:val="24"/>
              </w:rPr>
            </w:pPr>
          </w:p>
        </w:tc>
      </w:tr>
      <w:tr w14:paraId="5E07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16C5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2997">
            <w:pPr>
              <w:rPr>
                <w:rFonts w:ascii="仿宋" w:hAnsi="仿宋" w:eastAsia="仿宋"/>
                <w:sz w:val="24"/>
              </w:rPr>
            </w:pPr>
            <w:bookmarkStart w:id="7" w:name="OLE_LINK149"/>
            <w:bookmarkStart w:id="8" w:name="OLE_LINK150"/>
            <w:r>
              <w:rPr>
                <w:rFonts w:hint="eastAsia" w:ascii="仿宋" w:hAnsi="仿宋" w:eastAsia="仿宋"/>
                <w:sz w:val="24"/>
              </w:rPr>
              <w:t>★</w:t>
            </w:r>
            <w:bookmarkEnd w:id="7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5EB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处理器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A30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2颗处理器，主频≥2.8GHz，核心数≥32核，L3缓存≥60MB。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B90D">
            <w:pPr>
              <w:rPr>
                <w:rFonts w:ascii="仿宋" w:hAnsi="仿宋" w:eastAsia="仿宋"/>
                <w:sz w:val="24"/>
              </w:rPr>
            </w:pPr>
          </w:p>
        </w:tc>
      </w:tr>
      <w:tr w14:paraId="47A8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1D4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BEE2">
            <w:pPr>
              <w:rPr>
                <w:rFonts w:ascii="仿宋" w:hAnsi="仿宋" w:eastAsia="仿宋"/>
                <w:sz w:val="24"/>
              </w:rPr>
            </w:pPr>
            <w:bookmarkStart w:id="9" w:name="OLE_LINK165"/>
            <w:bookmarkStart w:id="10" w:name="OLE_LINK169"/>
            <w:bookmarkStart w:id="11" w:name="OLE_LINK166"/>
            <w:r>
              <w:rPr>
                <w:rFonts w:hint="eastAsia" w:ascii="仿宋" w:hAnsi="仿宋" w:eastAsia="仿宋"/>
                <w:sz w:val="24"/>
              </w:rPr>
              <w:t>★</w:t>
            </w:r>
            <w:bookmarkEnd w:id="9"/>
            <w:bookmarkEnd w:id="10"/>
            <w:bookmarkEnd w:id="11"/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A88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7D3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256GB TruDDR5内存，最大支持32根内存插槽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4F5E">
            <w:pPr>
              <w:rPr>
                <w:rFonts w:ascii="仿宋" w:hAnsi="仿宋" w:eastAsia="仿宋"/>
                <w:sz w:val="24"/>
              </w:rPr>
            </w:pPr>
          </w:p>
        </w:tc>
      </w:tr>
      <w:tr w14:paraId="6A30B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BBE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09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B8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F12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配置4根6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GB DDR5 5600MHz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D6D0">
            <w:pPr>
              <w:rPr>
                <w:rFonts w:ascii="仿宋" w:hAnsi="仿宋" w:eastAsia="仿宋"/>
                <w:sz w:val="24"/>
              </w:rPr>
            </w:pPr>
          </w:p>
        </w:tc>
      </w:tr>
      <w:tr w14:paraId="3E76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85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BC17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FEE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RAID卡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426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配置独立RAID卡，4G闪存保护；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683F">
            <w:pPr>
              <w:rPr>
                <w:rFonts w:ascii="仿宋" w:hAnsi="仿宋" w:eastAsia="仿宋"/>
                <w:sz w:val="24"/>
              </w:rPr>
            </w:pPr>
          </w:p>
        </w:tc>
      </w:tr>
      <w:tr w14:paraId="5404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9FB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EDB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★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902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硬盘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107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配置：≥2块480G SATA固态硬盘，≥ 3块8TB 7.2K HDD热插拔硬盘；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87958">
            <w:pPr>
              <w:rPr>
                <w:rFonts w:ascii="仿宋" w:hAnsi="仿宋" w:eastAsia="仿宋"/>
                <w:sz w:val="24"/>
              </w:rPr>
            </w:pPr>
          </w:p>
        </w:tc>
      </w:tr>
      <w:tr w14:paraId="57EB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C7E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72B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#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E7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E87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最大支持32个NVMe硬盘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357D">
            <w:pPr>
              <w:rPr>
                <w:rFonts w:ascii="仿宋" w:hAnsi="仿宋" w:eastAsia="仿宋"/>
                <w:sz w:val="24"/>
              </w:rPr>
            </w:pPr>
          </w:p>
        </w:tc>
      </w:tr>
      <w:tr w14:paraId="1992A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62E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D17D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0CC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9DBC">
            <w:pPr>
              <w:rPr>
                <w:rFonts w:ascii="仿宋" w:hAnsi="仿宋" w:eastAsia="仿宋"/>
                <w:sz w:val="24"/>
              </w:rPr>
            </w:pPr>
            <w:bookmarkStart w:id="12" w:name="OLE_LINK159"/>
            <w:bookmarkStart w:id="13" w:name="OLE_LINK160"/>
            <w:r>
              <w:rPr>
                <w:rFonts w:hint="eastAsia" w:ascii="仿宋" w:hAnsi="仿宋" w:eastAsia="仿宋"/>
                <w:sz w:val="24"/>
              </w:rPr>
              <w:t>配置≥4个1Gb以太网RJ45端口，配置≥2个10Gb以太网光端口</w:t>
            </w:r>
            <w:bookmarkEnd w:id="12"/>
            <w:bookmarkEnd w:id="13"/>
            <w:r>
              <w:rPr>
                <w:rFonts w:hint="eastAsia" w:ascii="仿宋" w:hAnsi="仿宋" w:eastAsia="仿宋"/>
                <w:sz w:val="24"/>
              </w:rPr>
              <w:t>，配置2个10Gb模块，配置1个专用的管理端口.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09AB">
            <w:pPr>
              <w:rPr>
                <w:rFonts w:ascii="仿宋" w:hAnsi="仿宋" w:eastAsia="仿宋"/>
                <w:sz w:val="24"/>
              </w:rPr>
            </w:pPr>
          </w:p>
        </w:tc>
      </w:tr>
      <w:tr w14:paraId="4A7F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D145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007B">
            <w:pPr>
              <w:rPr>
                <w:rFonts w:ascii="仿宋" w:hAnsi="仿宋" w:eastAsia="仿宋"/>
                <w:sz w:val="24"/>
              </w:rPr>
            </w:pPr>
            <w:bookmarkStart w:id="14" w:name="OLE_LINK151"/>
            <w:bookmarkStart w:id="15" w:name="OLE_LINK152"/>
            <w:r>
              <w:rPr>
                <w:rFonts w:hint="eastAsia" w:ascii="仿宋" w:hAnsi="仿宋" w:eastAsia="仿宋"/>
                <w:sz w:val="24"/>
              </w:rPr>
              <w:t>★</w:t>
            </w:r>
            <w:bookmarkEnd w:id="14"/>
            <w:bookmarkEnd w:id="15"/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555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98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实配电源输出功率≥1100W 白金电源，1+1热插拔冗余电源。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2764">
            <w:pPr>
              <w:rPr>
                <w:rFonts w:ascii="仿宋" w:hAnsi="仿宋" w:eastAsia="仿宋"/>
                <w:sz w:val="24"/>
              </w:rPr>
            </w:pPr>
          </w:p>
        </w:tc>
      </w:tr>
      <w:tr w14:paraId="0C59E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4A3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320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57B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冷却系统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FC3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支持6个冗余热插拔系统风扇。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F020">
            <w:pPr>
              <w:rPr>
                <w:rFonts w:ascii="仿宋" w:hAnsi="仿宋" w:eastAsia="仿宋"/>
                <w:sz w:val="24"/>
              </w:rPr>
            </w:pPr>
          </w:p>
        </w:tc>
      </w:tr>
      <w:tr w14:paraId="4E567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AFE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AD1D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0E8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I/O扩展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40B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最大支持12个PCIe插槽。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96C24">
            <w:pPr>
              <w:rPr>
                <w:rFonts w:ascii="仿宋" w:hAnsi="仿宋" w:eastAsia="仿宋"/>
                <w:sz w:val="24"/>
              </w:rPr>
            </w:pPr>
          </w:p>
        </w:tc>
      </w:tr>
      <w:tr w14:paraId="61F6A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CD0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0F9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AE0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服务器管理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45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实配高级管理功能许可，支持远程监控图形界面, 可实现与操作系统无关的远程完全控制，包括远程开机、关机、重启、图形化安装操作系统、远程挂载镜像等。支持通过APP进行管理。有注册商标，有软件著作权。提供国家版权局颁布的软件注册权证书。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4009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 w14:paraId="079B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E35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945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#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DB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第三方检验证书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725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服务器环境应力筛选检验，运行温度应力范围0℃~50℃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713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  <w:tr w14:paraId="20C8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D37A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DB6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79E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307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工频磁场抗扰度磁场强度≥10A/m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4E5A">
            <w:pPr>
              <w:rPr>
                <w:rFonts w:ascii="仿宋" w:hAnsi="仿宋" w:eastAsia="仿宋"/>
                <w:sz w:val="24"/>
              </w:rPr>
            </w:pPr>
          </w:p>
        </w:tc>
      </w:tr>
      <w:tr w14:paraId="1BFD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03D0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96E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C43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DAA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静电放电抗扰度，接触放电≥8kV,空气放电≥15kV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528B">
            <w:pPr>
              <w:rPr>
                <w:rFonts w:ascii="仿宋" w:hAnsi="仿宋" w:eastAsia="仿宋"/>
                <w:sz w:val="24"/>
              </w:rPr>
            </w:pPr>
          </w:p>
        </w:tc>
      </w:tr>
      <w:tr w14:paraId="111E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531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80A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597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F90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浪涌(冲击)抗扰度试验电压≥4kV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6B39">
            <w:pPr>
              <w:rPr>
                <w:rFonts w:ascii="仿宋" w:hAnsi="仿宋" w:eastAsia="仿宋"/>
                <w:sz w:val="24"/>
              </w:rPr>
            </w:pPr>
          </w:p>
        </w:tc>
      </w:tr>
      <w:tr w14:paraId="423C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D522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342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866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B74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噪声声功率级为≤3.71 Bel (A)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C52F">
            <w:pPr>
              <w:rPr>
                <w:rFonts w:ascii="仿宋" w:hAnsi="仿宋" w:eastAsia="仿宋"/>
                <w:sz w:val="24"/>
              </w:rPr>
            </w:pPr>
          </w:p>
        </w:tc>
      </w:tr>
      <w:tr w14:paraId="70BEA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97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F05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2E5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999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提供原厂3年7*24小时保修服务；为保证设备的可靠性服务，要求提供原厂针对本项目的授权原件和售后服务承诺函原件。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15B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</w:p>
        </w:tc>
      </w:tr>
    </w:tbl>
    <w:p w14:paraId="3AA6101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D6B8CC">
      <w:pPr>
        <w:pStyle w:val="2"/>
        <w:numPr>
          <w:ilvl w:val="0"/>
          <w:numId w:val="1"/>
        </w:numPr>
        <w:rPr>
          <w:rFonts w:ascii="仿宋" w:hAnsi="仿宋" w:eastAsia="仿宋"/>
        </w:rPr>
      </w:pPr>
      <w:bookmarkStart w:id="16" w:name="_Toc215832383"/>
      <w:r>
        <w:rPr>
          <w:rFonts w:hint="eastAsia" w:ascii="仿宋" w:hAnsi="仿宋" w:eastAsia="仿宋"/>
        </w:rPr>
        <w:t>服务要求</w:t>
      </w:r>
      <w:bookmarkEnd w:id="16"/>
    </w:p>
    <w:p w14:paraId="14D73A4A">
      <w:pPr>
        <w:pStyle w:val="27"/>
        <w:numPr>
          <w:ilvl w:val="0"/>
          <w:numId w:val="2"/>
        </w:numPr>
        <w:ind w:firstLineChars="0"/>
        <w:rPr>
          <w:rFonts w:ascii="仿宋" w:hAnsi="仿宋" w:eastAsia="仿宋"/>
        </w:rPr>
      </w:pPr>
      <w:r>
        <w:rPr>
          <w:rFonts w:ascii="仿宋" w:hAnsi="仿宋" w:eastAsia="仿宋"/>
        </w:rPr>
        <w:t>提供原厂 3 年 7*24 小时保修服务</w:t>
      </w:r>
      <w:r>
        <w:rPr>
          <w:rFonts w:hint="eastAsia" w:ascii="仿宋" w:hAnsi="仿宋" w:eastAsia="仿宋"/>
        </w:rPr>
        <w:t>。</w:t>
      </w:r>
    </w:p>
    <w:p w14:paraId="50398200">
      <w:pPr>
        <w:pStyle w:val="27"/>
        <w:numPr>
          <w:ilvl w:val="0"/>
          <w:numId w:val="2"/>
        </w:numPr>
        <w:ind w:firstLineChars="0"/>
        <w:rPr>
          <w:rFonts w:ascii="仿宋" w:hAnsi="仿宋" w:eastAsia="仿宋"/>
          <w:b/>
          <w:bCs/>
        </w:rPr>
      </w:pPr>
      <w:r>
        <w:rPr>
          <w:rFonts w:ascii="仿宋" w:hAnsi="仿宋" w:eastAsia="仿宋"/>
        </w:rPr>
        <w:t>提供原厂针对本项目的授权原件和售后服务承诺函原件</w:t>
      </w:r>
      <w:r>
        <w:rPr>
          <w:rFonts w:hint="eastAsia" w:ascii="仿宋" w:hAnsi="仿宋" w:eastAsia="仿宋"/>
        </w:rPr>
        <w:t>。</w:t>
      </w:r>
      <w:bookmarkStart w:id="17" w:name="_GoBack"/>
      <w:bookmarkEnd w:id="1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9312524"/>
      <w:docPartObj>
        <w:docPartGallery w:val="autotext"/>
      </w:docPartObj>
    </w:sdtPr>
    <w:sdtContent>
      <w:p w14:paraId="708733AA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D5FEA4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B613A"/>
    <w:multiLevelType w:val="singleLevel"/>
    <w:tmpl w:val="F49B61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D2459C"/>
    <w:multiLevelType w:val="multilevel"/>
    <w:tmpl w:val="72D2459C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MjYwMWU4YWJlNmZhZTZkOTM2MDVlMDA1NWQyNjIifQ=="/>
  </w:docVars>
  <w:rsids>
    <w:rsidRoot w:val="000B2F2B"/>
    <w:rsid w:val="00013089"/>
    <w:rsid w:val="00021914"/>
    <w:rsid w:val="0006645D"/>
    <w:rsid w:val="00073002"/>
    <w:rsid w:val="000871E2"/>
    <w:rsid w:val="000B2F2B"/>
    <w:rsid w:val="000B40F4"/>
    <w:rsid w:val="000D5821"/>
    <w:rsid w:val="001141F9"/>
    <w:rsid w:val="00115AE9"/>
    <w:rsid w:val="00143C0B"/>
    <w:rsid w:val="00166A9C"/>
    <w:rsid w:val="0018767A"/>
    <w:rsid w:val="001916D1"/>
    <w:rsid w:val="00202988"/>
    <w:rsid w:val="00217921"/>
    <w:rsid w:val="00232447"/>
    <w:rsid w:val="00293C4D"/>
    <w:rsid w:val="002A33D3"/>
    <w:rsid w:val="002D0C88"/>
    <w:rsid w:val="003570AF"/>
    <w:rsid w:val="00400ED4"/>
    <w:rsid w:val="00416ECD"/>
    <w:rsid w:val="00421AD6"/>
    <w:rsid w:val="00422581"/>
    <w:rsid w:val="0042512B"/>
    <w:rsid w:val="00463D29"/>
    <w:rsid w:val="0046719B"/>
    <w:rsid w:val="004779A5"/>
    <w:rsid w:val="004935F6"/>
    <w:rsid w:val="004B778C"/>
    <w:rsid w:val="004D108E"/>
    <w:rsid w:val="004F3DE5"/>
    <w:rsid w:val="00525DE9"/>
    <w:rsid w:val="0053051C"/>
    <w:rsid w:val="005E4F79"/>
    <w:rsid w:val="005E726B"/>
    <w:rsid w:val="00605F7D"/>
    <w:rsid w:val="0065345F"/>
    <w:rsid w:val="006669ED"/>
    <w:rsid w:val="006A03AB"/>
    <w:rsid w:val="006B2D28"/>
    <w:rsid w:val="006C2B0D"/>
    <w:rsid w:val="006F2A97"/>
    <w:rsid w:val="006F33DD"/>
    <w:rsid w:val="007151F4"/>
    <w:rsid w:val="00760F08"/>
    <w:rsid w:val="00766515"/>
    <w:rsid w:val="007B639A"/>
    <w:rsid w:val="007C3675"/>
    <w:rsid w:val="007D7EC5"/>
    <w:rsid w:val="007E1FF6"/>
    <w:rsid w:val="007F58D0"/>
    <w:rsid w:val="007F73AD"/>
    <w:rsid w:val="008100E0"/>
    <w:rsid w:val="00813897"/>
    <w:rsid w:val="00840EF9"/>
    <w:rsid w:val="00845D3E"/>
    <w:rsid w:val="00897DA3"/>
    <w:rsid w:val="008A741C"/>
    <w:rsid w:val="008B5BED"/>
    <w:rsid w:val="008C219D"/>
    <w:rsid w:val="00904FBA"/>
    <w:rsid w:val="009356DF"/>
    <w:rsid w:val="009917A2"/>
    <w:rsid w:val="00992243"/>
    <w:rsid w:val="009B66E0"/>
    <w:rsid w:val="009D27D2"/>
    <w:rsid w:val="009E44B1"/>
    <w:rsid w:val="00A10B2E"/>
    <w:rsid w:val="00A246F2"/>
    <w:rsid w:val="00A444AA"/>
    <w:rsid w:val="00A65506"/>
    <w:rsid w:val="00AB791C"/>
    <w:rsid w:val="00AD5915"/>
    <w:rsid w:val="00B05A04"/>
    <w:rsid w:val="00B201C0"/>
    <w:rsid w:val="00B23E86"/>
    <w:rsid w:val="00B27644"/>
    <w:rsid w:val="00B37594"/>
    <w:rsid w:val="00B4701A"/>
    <w:rsid w:val="00B575F9"/>
    <w:rsid w:val="00C03D7B"/>
    <w:rsid w:val="00C565C1"/>
    <w:rsid w:val="00C7262C"/>
    <w:rsid w:val="00C93A10"/>
    <w:rsid w:val="00CD328F"/>
    <w:rsid w:val="00CD7903"/>
    <w:rsid w:val="00CF5AC0"/>
    <w:rsid w:val="00D1541E"/>
    <w:rsid w:val="00D40796"/>
    <w:rsid w:val="00D54D31"/>
    <w:rsid w:val="00D77D65"/>
    <w:rsid w:val="00D82010"/>
    <w:rsid w:val="00D83958"/>
    <w:rsid w:val="00DB2A23"/>
    <w:rsid w:val="00E21BE3"/>
    <w:rsid w:val="00E94B73"/>
    <w:rsid w:val="00F00816"/>
    <w:rsid w:val="00F204E4"/>
    <w:rsid w:val="00F279D0"/>
    <w:rsid w:val="00F426B2"/>
    <w:rsid w:val="00F67D0B"/>
    <w:rsid w:val="00F94F59"/>
    <w:rsid w:val="00FB6954"/>
    <w:rsid w:val="00FD52F1"/>
    <w:rsid w:val="05335186"/>
    <w:rsid w:val="50CD4FD9"/>
    <w:rsid w:val="54A97801"/>
    <w:rsid w:val="6115693A"/>
    <w:rsid w:val="71471ED2"/>
    <w:rsid w:val="7E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5"/>
    <w:basedOn w:val="1"/>
    <w:next w:val="1"/>
    <w:autoRedefine/>
    <w:uiPriority w:val="0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3"/>
    <w:basedOn w:val="1"/>
    <w:next w:val="1"/>
    <w:autoRedefine/>
    <w:uiPriority w:val="39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9">
    <w:name w:val="toc 8"/>
    <w:basedOn w:val="1"/>
    <w:next w:val="1"/>
    <w:autoRedefine/>
    <w:uiPriority w:val="0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13">
    <w:name w:val="toc 4"/>
    <w:basedOn w:val="1"/>
    <w:next w:val="1"/>
    <w:autoRedefine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6"/>
    <w:basedOn w:val="1"/>
    <w:next w:val="1"/>
    <w:autoRedefine/>
    <w:uiPriority w:val="0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15">
    <w:name w:val="toc 2"/>
    <w:basedOn w:val="1"/>
    <w:next w:val="1"/>
    <w:autoRedefine/>
    <w:uiPriority w:val="39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6">
    <w:name w:val="toc 9"/>
    <w:basedOn w:val="1"/>
    <w:next w:val="1"/>
    <w:autoRedefine/>
    <w:uiPriority w:val="0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17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9">
    <w:name w:val="Table Grid"/>
    <w:basedOn w:val="1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眉 字符"/>
    <w:basedOn w:val="20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脚 字符"/>
    <w:basedOn w:val="20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4">
    <w:name w:val="正文-奇安信"/>
    <w:basedOn w:val="1"/>
    <w:qFormat/>
    <w:uiPriority w:val="0"/>
    <w:pPr>
      <w:spacing w:line="360" w:lineRule="auto"/>
      <w:ind w:firstLine="420"/>
    </w:pPr>
    <w:rPr>
      <w:rFonts w:eastAsia="仿宋"/>
      <w:sz w:val="24"/>
      <w:szCs w:val="20"/>
    </w:rPr>
  </w:style>
  <w:style w:type="character" w:customStyle="1" w:styleId="25">
    <w:name w:val="标题 3 字符"/>
    <w:basedOn w:val="20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6">
    <w:name w:val="QAX-WP_正文"/>
    <w:qFormat/>
    <w:uiPriority w:val="0"/>
    <w:pPr>
      <w:spacing w:line="360" w:lineRule="auto"/>
      <w:ind w:firstLine="200" w:firstLineChars="200"/>
    </w:pPr>
    <w:rPr>
      <w:rFonts w:asciiTheme="minorEastAsia" w:hAnsiTheme="minorEastAsia" w:eastAsiaTheme="minorEastAsia" w:cstheme="minorBidi"/>
      <w:kern w:val="2"/>
      <w:sz w:val="24"/>
      <w:szCs w:val="24"/>
      <w:lang w:val="en-US" w:eastAsia="zh-CN" w:bidi="ar-SA"/>
    </w:rPr>
  </w:style>
  <w:style w:type="paragraph" w:styleId="27">
    <w:name w:val="List Paragraph"/>
    <w:basedOn w:val="1"/>
    <w:unhideWhenUsed/>
    <w:uiPriority w:val="99"/>
    <w:pPr>
      <w:ind w:firstLine="420" w:firstLineChars="200"/>
    </w:p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54A1" w:themeColor="accent1" w:themeShade="BF"/>
      <w:kern w:val="0"/>
      <w:sz w:val="28"/>
      <w:szCs w:val="28"/>
    </w:rPr>
  </w:style>
  <w:style w:type="character" w:customStyle="1" w:styleId="29">
    <w:name w:val="标题 字符"/>
    <w:basedOn w:val="20"/>
    <w:link w:val="17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Revision"/>
    <w:hidden/>
    <w:unhideWhenUsed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5EE187-6D5C-6243-9EF3-674F4E3315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1002</Characters>
  <Lines>8</Lines>
  <Paragraphs>2</Paragraphs>
  <TotalTime>26</TotalTime>
  <ScaleCrop>false</ScaleCrop>
  <LinksUpToDate>false</LinksUpToDate>
  <CharactersWithSpaces>1027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2025-12-05T04:39:00Z</dcterms:created>
  <dc:creator>DELL</dc:creator>
  <cp:lastModifiedBy>forest</cp:lastModifiedBy>
  <dcterms:modified xsi:type="dcterms:W3CDTF">2025-12-15T02:32:15Z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92DAB5DA8D35425BAA5BDF030076656C_13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