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A21AFD6" w14:textId="77777777" w:rsidR="00021914" w:rsidRDefault="00021914" w:rsidP="0042512B">
      <w:pPr>
        <w:pStyle w:val="ab"/>
        <w:rPr>
          <w:rFonts w:ascii="仿宋" w:eastAsia="仿宋" w:hAnsi="仿宋"/>
          <w:sz w:val="52"/>
          <w:szCs w:val="52"/>
        </w:rPr>
      </w:pPr>
    </w:p>
    <w:p w14:paraId="3963688E" w14:textId="77777777" w:rsidR="009B66E0" w:rsidRPr="0042512B" w:rsidRDefault="00000000" w:rsidP="00021914">
      <w:pPr>
        <w:pStyle w:val="ab"/>
        <w:rPr>
          <w:rFonts w:ascii="仿宋" w:eastAsia="仿宋" w:hAnsi="仿宋"/>
          <w:sz w:val="52"/>
          <w:szCs w:val="52"/>
        </w:rPr>
      </w:pPr>
      <w:bookmarkStart w:id="0" w:name="_Toc215832372"/>
      <w:r w:rsidRPr="0042512B">
        <w:rPr>
          <w:rFonts w:ascii="仿宋" w:eastAsia="仿宋" w:hAnsi="仿宋" w:hint="eastAsia"/>
          <w:sz w:val="52"/>
          <w:szCs w:val="52"/>
        </w:rPr>
        <w:t>中国医学科学院肿瘤医院</w:t>
      </w:r>
      <w:bookmarkEnd w:id="0"/>
    </w:p>
    <w:p w14:paraId="35AED1D3" w14:textId="77777777" w:rsidR="00202988" w:rsidRPr="00202988" w:rsidRDefault="00202988" w:rsidP="0042512B">
      <w:pPr>
        <w:pStyle w:val="ab"/>
        <w:rPr>
          <w:rFonts w:ascii="仿宋" w:eastAsia="仿宋" w:hAnsi="仿宋"/>
          <w:sz w:val="52"/>
          <w:szCs w:val="52"/>
        </w:rPr>
      </w:pPr>
      <w:bookmarkStart w:id="1" w:name="_Toc215832373"/>
      <w:r w:rsidRPr="00202988">
        <w:rPr>
          <w:rFonts w:ascii="仿宋" w:eastAsia="仿宋" w:hAnsi="仿宋" w:hint="eastAsia"/>
          <w:sz w:val="52"/>
          <w:szCs w:val="52"/>
        </w:rPr>
        <w:t>上网行为管理设备采购需求</w:t>
      </w:r>
      <w:bookmarkEnd w:id="1"/>
    </w:p>
    <w:p w14:paraId="0EB45503" w14:textId="77777777" w:rsidR="007C3675" w:rsidRPr="00232447" w:rsidRDefault="007C3675" w:rsidP="0042512B">
      <w:pPr>
        <w:pStyle w:val="ab"/>
      </w:pPr>
      <w:r w:rsidRPr="00232447">
        <w:br w:type="page"/>
      </w:r>
    </w:p>
    <w:sdt>
      <w:sdtPr>
        <w:rPr>
          <w:rFonts w:ascii="仿宋" w:eastAsia="仿宋" w:hAnsi="仿宋"/>
          <w:lang w:val="zh-CN"/>
        </w:rPr>
        <w:id w:val="2140998244"/>
        <w:docPartObj>
          <w:docPartGallery w:val="Table of Contents"/>
          <w:docPartUnique/>
        </w:docPartObj>
      </w:sdtPr>
      <w:sdtEndPr>
        <w:rPr>
          <w:b/>
          <w:bCs/>
          <w:noProof/>
          <w:szCs w:val="28"/>
          <w:lang w:val="en-US"/>
        </w:rPr>
      </w:sdtEndPr>
      <w:sdtContent>
        <w:p w14:paraId="372E00E6" w14:textId="77777777" w:rsidR="007C3675" w:rsidRPr="00A444AA" w:rsidRDefault="007C3675" w:rsidP="00A444AA">
          <w:pPr>
            <w:widowControl/>
            <w:jc w:val="center"/>
            <w:rPr>
              <w:rFonts w:ascii="仿宋" w:eastAsia="仿宋" w:hAnsi="仿宋"/>
              <w:b/>
              <w:bCs/>
            </w:rPr>
          </w:pPr>
          <w:r w:rsidRPr="00A444AA">
            <w:rPr>
              <w:rFonts w:ascii="仿宋" w:eastAsia="仿宋" w:hAnsi="仿宋"/>
              <w:b/>
              <w:bCs/>
              <w:lang w:val="zh-CN"/>
            </w:rPr>
            <w:t>目录</w:t>
          </w:r>
        </w:p>
        <w:p w14:paraId="0E470F6B" w14:textId="2E096137" w:rsidR="0053051C" w:rsidRDefault="007C3675">
          <w:pPr>
            <w:pStyle w:val="TOC1"/>
            <w:tabs>
              <w:tab w:val="right" w:leader="underscore" w:pos="8296"/>
            </w:tabs>
            <w:rPr>
              <w:rFonts w:eastAsiaTheme="minorEastAsia" w:cstheme="minorBidi"/>
              <w:b w:val="0"/>
              <w:bCs w:val="0"/>
              <w:caps w:val="0"/>
              <w:noProof/>
              <w:sz w:val="22"/>
              <w:szCs w:val="24"/>
              <w14:ligatures w14:val="standardContextual"/>
            </w:rPr>
          </w:pPr>
          <w:r w:rsidRPr="00A444AA">
            <w:rPr>
              <w:rFonts w:ascii="仿宋" w:eastAsia="仿宋" w:hAnsi="仿宋"/>
              <w:b w:val="0"/>
              <w:bCs w:val="0"/>
              <w:sz w:val="28"/>
              <w:szCs w:val="28"/>
            </w:rPr>
            <w:fldChar w:fldCharType="begin"/>
          </w:r>
          <w:r w:rsidRPr="00A444AA">
            <w:rPr>
              <w:rFonts w:ascii="仿宋" w:eastAsia="仿宋" w:hAnsi="仿宋"/>
              <w:sz w:val="28"/>
              <w:szCs w:val="28"/>
            </w:rPr>
            <w:instrText>TOC \o "1-3" \h \z \u</w:instrText>
          </w:r>
          <w:r w:rsidRPr="00A444AA">
            <w:rPr>
              <w:rFonts w:ascii="仿宋" w:eastAsia="仿宋" w:hAnsi="仿宋"/>
              <w:b w:val="0"/>
              <w:bCs w:val="0"/>
              <w:sz w:val="28"/>
              <w:szCs w:val="28"/>
            </w:rPr>
            <w:fldChar w:fldCharType="separate"/>
          </w:r>
          <w:hyperlink w:anchor="_Toc215832372" w:history="1">
            <w:r w:rsidR="0053051C" w:rsidRPr="00490E02">
              <w:rPr>
                <w:rStyle w:val="aa"/>
                <w:rFonts w:ascii="仿宋" w:eastAsia="仿宋" w:hAnsi="仿宋"/>
                <w:noProof/>
              </w:rPr>
              <w:t>中国医学科学院肿瘤医院</w:t>
            </w:r>
            <w:r w:rsidR="0053051C">
              <w:rPr>
                <w:noProof/>
                <w:webHidden/>
              </w:rPr>
              <w:tab/>
            </w:r>
            <w:r w:rsidR="0053051C">
              <w:rPr>
                <w:noProof/>
                <w:webHidden/>
              </w:rPr>
              <w:fldChar w:fldCharType="begin"/>
            </w:r>
            <w:r w:rsidR="0053051C">
              <w:rPr>
                <w:noProof/>
                <w:webHidden/>
              </w:rPr>
              <w:instrText xml:space="preserve"> PAGEREF _Toc215832372 \h </w:instrText>
            </w:r>
            <w:r w:rsidR="0053051C">
              <w:rPr>
                <w:noProof/>
                <w:webHidden/>
              </w:rPr>
            </w:r>
            <w:r w:rsidR="0053051C">
              <w:rPr>
                <w:noProof/>
                <w:webHidden/>
              </w:rPr>
              <w:fldChar w:fldCharType="separate"/>
            </w:r>
            <w:r w:rsidR="0053051C">
              <w:rPr>
                <w:noProof/>
                <w:webHidden/>
              </w:rPr>
              <w:t>1</w:t>
            </w:r>
            <w:r w:rsidR="0053051C">
              <w:rPr>
                <w:noProof/>
                <w:webHidden/>
              </w:rPr>
              <w:fldChar w:fldCharType="end"/>
            </w:r>
          </w:hyperlink>
        </w:p>
        <w:p w14:paraId="57272E86" w14:textId="5A69B220" w:rsidR="0053051C" w:rsidRDefault="00000000">
          <w:pPr>
            <w:pStyle w:val="TOC1"/>
            <w:tabs>
              <w:tab w:val="right" w:leader="underscore" w:pos="8296"/>
            </w:tabs>
            <w:rPr>
              <w:rFonts w:eastAsiaTheme="minorEastAsia" w:cstheme="minorBidi"/>
              <w:b w:val="0"/>
              <w:bCs w:val="0"/>
              <w:caps w:val="0"/>
              <w:noProof/>
              <w:sz w:val="22"/>
              <w:szCs w:val="24"/>
              <w14:ligatures w14:val="standardContextual"/>
            </w:rPr>
          </w:pPr>
          <w:hyperlink w:anchor="_Toc215832373" w:history="1">
            <w:r w:rsidR="0053051C" w:rsidRPr="00490E02">
              <w:rPr>
                <w:rStyle w:val="aa"/>
                <w:rFonts w:ascii="仿宋" w:eastAsia="仿宋" w:hAnsi="仿宋"/>
                <w:noProof/>
              </w:rPr>
              <w:t>上网行为管理设备采购需求</w:t>
            </w:r>
            <w:r w:rsidR="0053051C">
              <w:rPr>
                <w:noProof/>
                <w:webHidden/>
              </w:rPr>
              <w:tab/>
            </w:r>
            <w:r w:rsidR="0053051C">
              <w:rPr>
                <w:noProof/>
                <w:webHidden/>
              </w:rPr>
              <w:fldChar w:fldCharType="begin"/>
            </w:r>
            <w:r w:rsidR="0053051C">
              <w:rPr>
                <w:noProof/>
                <w:webHidden/>
              </w:rPr>
              <w:instrText xml:space="preserve"> PAGEREF _Toc215832373 \h </w:instrText>
            </w:r>
            <w:r w:rsidR="0053051C">
              <w:rPr>
                <w:noProof/>
                <w:webHidden/>
              </w:rPr>
            </w:r>
            <w:r w:rsidR="0053051C">
              <w:rPr>
                <w:noProof/>
                <w:webHidden/>
              </w:rPr>
              <w:fldChar w:fldCharType="separate"/>
            </w:r>
            <w:r w:rsidR="0053051C">
              <w:rPr>
                <w:noProof/>
                <w:webHidden/>
              </w:rPr>
              <w:t>1</w:t>
            </w:r>
            <w:r w:rsidR="0053051C">
              <w:rPr>
                <w:noProof/>
                <w:webHidden/>
              </w:rPr>
              <w:fldChar w:fldCharType="end"/>
            </w:r>
          </w:hyperlink>
        </w:p>
        <w:p w14:paraId="15309C6E" w14:textId="732E436E" w:rsidR="0053051C" w:rsidRDefault="00000000">
          <w:pPr>
            <w:pStyle w:val="TOC1"/>
            <w:tabs>
              <w:tab w:val="right" w:leader="underscore" w:pos="8296"/>
            </w:tabs>
            <w:rPr>
              <w:rFonts w:eastAsiaTheme="minorEastAsia" w:cstheme="minorBidi"/>
              <w:b w:val="0"/>
              <w:bCs w:val="0"/>
              <w:caps w:val="0"/>
              <w:noProof/>
              <w:sz w:val="22"/>
              <w:szCs w:val="24"/>
              <w14:ligatures w14:val="standardContextual"/>
            </w:rPr>
          </w:pPr>
          <w:hyperlink w:anchor="_Toc215832374" w:history="1">
            <w:r w:rsidR="0053051C" w:rsidRPr="00490E02">
              <w:rPr>
                <w:rStyle w:val="aa"/>
                <w:rFonts w:ascii="仿宋" w:eastAsia="仿宋" w:hAnsi="仿宋"/>
                <w:noProof/>
              </w:rPr>
              <w:t>一、 项目背景</w:t>
            </w:r>
            <w:r w:rsidR="0053051C">
              <w:rPr>
                <w:noProof/>
                <w:webHidden/>
              </w:rPr>
              <w:tab/>
            </w:r>
            <w:r w:rsidR="0053051C">
              <w:rPr>
                <w:noProof/>
                <w:webHidden/>
              </w:rPr>
              <w:fldChar w:fldCharType="begin"/>
            </w:r>
            <w:r w:rsidR="0053051C">
              <w:rPr>
                <w:noProof/>
                <w:webHidden/>
              </w:rPr>
              <w:instrText xml:space="preserve"> PAGEREF _Toc215832374 \h </w:instrText>
            </w:r>
            <w:r w:rsidR="0053051C">
              <w:rPr>
                <w:noProof/>
                <w:webHidden/>
              </w:rPr>
            </w:r>
            <w:r w:rsidR="0053051C">
              <w:rPr>
                <w:noProof/>
                <w:webHidden/>
              </w:rPr>
              <w:fldChar w:fldCharType="separate"/>
            </w:r>
            <w:r w:rsidR="0053051C">
              <w:rPr>
                <w:noProof/>
                <w:webHidden/>
              </w:rPr>
              <w:t>3</w:t>
            </w:r>
            <w:r w:rsidR="0053051C">
              <w:rPr>
                <w:noProof/>
                <w:webHidden/>
              </w:rPr>
              <w:fldChar w:fldCharType="end"/>
            </w:r>
          </w:hyperlink>
        </w:p>
        <w:p w14:paraId="04EDE1F6" w14:textId="6581C4BD" w:rsidR="0053051C" w:rsidRDefault="00000000">
          <w:pPr>
            <w:pStyle w:val="TOC1"/>
            <w:tabs>
              <w:tab w:val="right" w:leader="underscore" w:pos="8296"/>
            </w:tabs>
            <w:rPr>
              <w:rFonts w:eastAsiaTheme="minorEastAsia" w:cstheme="minorBidi"/>
              <w:b w:val="0"/>
              <w:bCs w:val="0"/>
              <w:caps w:val="0"/>
              <w:noProof/>
              <w:sz w:val="22"/>
              <w:szCs w:val="24"/>
              <w14:ligatures w14:val="standardContextual"/>
            </w:rPr>
          </w:pPr>
          <w:hyperlink w:anchor="_Toc215832375" w:history="1">
            <w:r w:rsidR="0053051C" w:rsidRPr="00490E02">
              <w:rPr>
                <w:rStyle w:val="aa"/>
                <w:rFonts w:ascii="仿宋" w:eastAsia="仿宋" w:hAnsi="仿宋"/>
                <w:noProof/>
              </w:rPr>
              <w:t>二、 项目建设目标</w:t>
            </w:r>
            <w:r w:rsidR="0053051C">
              <w:rPr>
                <w:noProof/>
                <w:webHidden/>
              </w:rPr>
              <w:tab/>
            </w:r>
            <w:r w:rsidR="0053051C">
              <w:rPr>
                <w:noProof/>
                <w:webHidden/>
              </w:rPr>
              <w:fldChar w:fldCharType="begin"/>
            </w:r>
            <w:r w:rsidR="0053051C">
              <w:rPr>
                <w:noProof/>
                <w:webHidden/>
              </w:rPr>
              <w:instrText xml:space="preserve"> PAGEREF _Toc215832375 \h </w:instrText>
            </w:r>
            <w:r w:rsidR="0053051C">
              <w:rPr>
                <w:noProof/>
                <w:webHidden/>
              </w:rPr>
            </w:r>
            <w:r w:rsidR="0053051C">
              <w:rPr>
                <w:noProof/>
                <w:webHidden/>
              </w:rPr>
              <w:fldChar w:fldCharType="separate"/>
            </w:r>
            <w:r w:rsidR="0053051C">
              <w:rPr>
                <w:noProof/>
                <w:webHidden/>
              </w:rPr>
              <w:t>3</w:t>
            </w:r>
            <w:r w:rsidR="0053051C">
              <w:rPr>
                <w:noProof/>
                <w:webHidden/>
              </w:rPr>
              <w:fldChar w:fldCharType="end"/>
            </w:r>
          </w:hyperlink>
        </w:p>
        <w:p w14:paraId="35023E1C" w14:textId="1ABD8DCC" w:rsidR="0053051C" w:rsidRDefault="00000000">
          <w:pPr>
            <w:pStyle w:val="TOC1"/>
            <w:tabs>
              <w:tab w:val="right" w:leader="underscore" w:pos="8296"/>
            </w:tabs>
            <w:rPr>
              <w:rFonts w:eastAsiaTheme="minorEastAsia" w:cstheme="minorBidi"/>
              <w:b w:val="0"/>
              <w:bCs w:val="0"/>
              <w:caps w:val="0"/>
              <w:noProof/>
              <w:sz w:val="22"/>
              <w:szCs w:val="24"/>
              <w14:ligatures w14:val="standardContextual"/>
            </w:rPr>
          </w:pPr>
          <w:hyperlink w:anchor="_Toc215832376" w:history="1">
            <w:r w:rsidR="0053051C" w:rsidRPr="00490E02">
              <w:rPr>
                <w:rStyle w:val="aa"/>
                <w:rFonts w:ascii="仿宋" w:eastAsia="仿宋" w:hAnsi="仿宋"/>
                <w:noProof/>
              </w:rPr>
              <w:t>三、 项目建设内容</w:t>
            </w:r>
            <w:r w:rsidR="0053051C">
              <w:rPr>
                <w:noProof/>
                <w:webHidden/>
              </w:rPr>
              <w:tab/>
            </w:r>
            <w:r w:rsidR="0053051C">
              <w:rPr>
                <w:noProof/>
                <w:webHidden/>
              </w:rPr>
              <w:fldChar w:fldCharType="begin"/>
            </w:r>
            <w:r w:rsidR="0053051C">
              <w:rPr>
                <w:noProof/>
                <w:webHidden/>
              </w:rPr>
              <w:instrText xml:space="preserve"> PAGEREF _Toc215832376 \h </w:instrText>
            </w:r>
            <w:r w:rsidR="0053051C">
              <w:rPr>
                <w:noProof/>
                <w:webHidden/>
              </w:rPr>
            </w:r>
            <w:r w:rsidR="0053051C">
              <w:rPr>
                <w:noProof/>
                <w:webHidden/>
              </w:rPr>
              <w:fldChar w:fldCharType="separate"/>
            </w:r>
            <w:r w:rsidR="0053051C">
              <w:rPr>
                <w:noProof/>
                <w:webHidden/>
              </w:rPr>
              <w:t>5</w:t>
            </w:r>
            <w:r w:rsidR="0053051C">
              <w:rPr>
                <w:noProof/>
                <w:webHidden/>
              </w:rPr>
              <w:fldChar w:fldCharType="end"/>
            </w:r>
          </w:hyperlink>
        </w:p>
        <w:p w14:paraId="3215844D" w14:textId="0BAEE7B7" w:rsidR="0053051C" w:rsidRDefault="00000000">
          <w:pPr>
            <w:pStyle w:val="TOC2"/>
            <w:tabs>
              <w:tab w:val="right" w:leader="underscore" w:pos="8296"/>
            </w:tabs>
            <w:rPr>
              <w:rFonts w:eastAsiaTheme="minorEastAsia" w:cstheme="minorBidi"/>
              <w:smallCaps w:val="0"/>
              <w:noProof/>
              <w:sz w:val="22"/>
              <w:szCs w:val="24"/>
              <w14:ligatures w14:val="standardContextual"/>
            </w:rPr>
          </w:pPr>
          <w:hyperlink w:anchor="_Toc215832377" w:history="1">
            <w:r w:rsidR="0053051C" w:rsidRPr="00490E02">
              <w:rPr>
                <w:rStyle w:val="aa"/>
                <w:rFonts w:ascii="仿宋" w:eastAsia="仿宋" w:hAnsi="仿宋"/>
                <w:noProof/>
              </w:rPr>
              <w:t>3.1方案设计</w:t>
            </w:r>
            <w:r w:rsidR="0053051C">
              <w:rPr>
                <w:noProof/>
                <w:webHidden/>
              </w:rPr>
              <w:tab/>
            </w:r>
            <w:r w:rsidR="0053051C">
              <w:rPr>
                <w:noProof/>
                <w:webHidden/>
              </w:rPr>
              <w:fldChar w:fldCharType="begin"/>
            </w:r>
            <w:r w:rsidR="0053051C">
              <w:rPr>
                <w:noProof/>
                <w:webHidden/>
              </w:rPr>
              <w:instrText xml:space="preserve"> PAGEREF _Toc215832377 \h </w:instrText>
            </w:r>
            <w:r w:rsidR="0053051C">
              <w:rPr>
                <w:noProof/>
                <w:webHidden/>
              </w:rPr>
            </w:r>
            <w:r w:rsidR="0053051C">
              <w:rPr>
                <w:noProof/>
                <w:webHidden/>
              </w:rPr>
              <w:fldChar w:fldCharType="separate"/>
            </w:r>
            <w:r w:rsidR="0053051C">
              <w:rPr>
                <w:noProof/>
                <w:webHidden/>
              </w:rPr>
              <w:t>5</w:t>
            </w:r>
            <w:r w:rsidR="0053051C">
              <w:rPr>
                <w:noProof/>
                <w:webHidden/>
              </w:rPr>
              <w:fldChar w:fldCharType="end"/>
            </w:r>
          </w:hyperlink>
        </w:p>
        <w:p w14:paraId="7E81466D" w14:textId="3861B7F1" w:rsidR="0053051C" w:rsidRDefault="00000000">
          <w:pPr>
            <w:pStyle w:val="TOC3"/>
            <w:tabs>
              <w:tab w:val="right" w:leader="underscore" w:pos="8296"/>
            </w:tabs>
            <w:rPr>
              <w:rFonts w:eastAsiaTheme="minorEastAsia" w:cstheme="minorBidi"/>
              <w:i w:val="0"/>
              <w:iCs w:val="0"/>
              <w:noProof/>
              <w:sz w:val="22"/>
              <w:szCs w:val="24"/>
              <w14:ligatures w14:val="standardContextual"/>
            </w:rPr>
          </w:pPr>
          <w:hyperlink w:anchor="_Toc215832378" w:history="1">
            <w:r w:rsidR="0053051C" w:rsidRPr="00490E02">
              <w:rPr>
                <w:rStyle w:val="aa"/>
                <w:rFonts w:ascii="仿宋" w:eastAsia="仿宋" w:hAnsi="仿宋"/>
                <w:noProof/>
              </w:rPr>
              <w:t>3.1.1整体思路设计</w:t>
            </w:r>
            <w:r w:rsidR="0053051C">
              <w:rPr>
                <w:noProof/>
                <w:webHidden/>
              </w:rPr>
              <w:tab/>
            </w:r>
            <w:r w:rsidR="0053051C">
              <w:rPr>
                <w:noProof/>
                <w:webHidden/>
              </w:rPr>
              <w:fldChar w:fldCharType="begin"/>
            </w:r>
            <w:r w:rsidR="0053051C">
              <w:rPr>
                <w:noProof/>
                <w:webHidden/>
              </w:rPr>
              <w:instrText xml:space="preserve"> PAGEREF _Toc215832378 \h </w:instrText>
            </w:r>
            <w:r w:rsidR="0053051C">
              <w:rPr>
                <w:noProof/>
                <w:webHidden/>
              </w:rPr>
            </w:r>
            <w:r w:rsidR="0053051C">
              <w:rPr>
                <w:noProof/>
                <w:webHidden/>
              </w:rPr>
              <w:fldChar w:fldCharType="separate"/>
            </w:r>
            <w:r w:rsidR="0053051C">
              <w:rPr>
                <w:noProof/>
                <w:webHidden/>
              </w:rPr>
              <w:t>5</w:t>
            </w:r>
            <w:r w:rsidR="0053051C">
              <w:rPr>
                <w:noProof/>
                <w:webHidden/>
              </w:rPr>
              <w:fldChar w:fldCharType="end"/>
            </w:r>
          </w:hyperlink>
        </w:p>
        <w:p w14:paraId="4077B63D" w14:textId="19A782DC" w:rsidR="0053051C" w:rsidRDefault="00000000">
          <w:pPr>
            <w:pStyle w:val="TOC3"/>
            <w:tabs>
              <w:tab w:val="right" w:leader="underscore" w:pos="8296"/>
            </w:tabs>
            <w:rPr>
              <w:rFonts w:eastAsiaTheme="minorEastAsia" w:cstheme="minorBidi"/>
              <w:i w:val="0"/>
              <w:iCs w:val="0"/>
              <w:noProof/>
              <w:sz w:val="22"/>
              <w:szCs w:val="24"/>
              <w14:ligatures w14:val="standardContextual"/>
            </w:rPr>
          </w:pPr>
          <w:hyperlink w:anchor="_Toc215832379" w:history="1">
            <w:r w:rsidR="0053051C" w:rsidRPr="00490E02">
              <w:rPr>
                <w:rStyle w:val="aa"/>
                <w:rFonts w:ascii="仿宋" w:eastAsia="仿宋" w:hAnsi="仿宋"/>
                <w:noProof/>
              </w:rPr>
              <w:t>3.1.2部署架构设计</w:t>
            </w:r>
            <w:r w:rsidR="0053051C">
              <w:rPr>
                <w:noProof/>
                <w:webHidden/>
              </w:rPr>
              <w:tab/>
            </w:r>
            <w:r w:rsidR="0053051C">
              <w:rPr>
                <w:noProof/>
                <w:webHidden/>
              </w:rPr>
              <w:fldChar w:fldCharType="begin"/>
            </w:r>
            <w:r w:rsidR="0053051C">
              <w:rPr>
                <w:noProof/>
                <w:webHidden/>
              </w:rPr>
              <w:instrText xml:space="preserve"> PAGEREF _Toc215832379 \h </w:instrText>
            </w:r>
            <w:r w:rsidR="0053051C">
              <w:rPr>
                <w:noProof/>
                <w:webHidden/>
              </w:rPr>
            </w:r>
            <w:r w:rsidR="0053051C">
              <w:rPr>
                <w:noProof/>
                <w:webHidden/>
              </w:rPr>
              <w:fldChar w:fldCharType="separate"/>
            </w:r>
            <w:r w:rsidR="0053051C">
              <w:rPr>
                <w:noProof/>
                <w:webHidden/>
              </w:rPr>
              <w:t>5</w:t>
            </w:r>
            <w:r w:rsidR="0053051C">
              <w:rPr>
                <w:noProof/>
                <w:webHidden/>
              </w:rPr>
              <w:fldChar w:fldCharType="end"/>
            </w:r>
          </w:hyperlink>
        </w:p>
        <w:p w14:paraId="4B97188D" w14:textId="5E983A42" w:rsidR="0053051C" w:rsidRDefault="00000000">
          <w:pPr>
            <w:pStyle w:val="TOC3"/>
            <w:tabs>
              <w:tab w:val="right" w:leader="underscore" w:pos="8296"/>
            </w:tabs>
            <w:rPr>
              <w:rFonts w:eastAsiaTheme="minorEastAsia" w:cstheme="minorBidi"/>
              <w:i w:val="0"/>
              <w:iCs w:val="0"/>
              <w:noProof/>
              <w:sz w:val="22"/>
              <w:szCs w:val="24"/>
              <w14:ligatures w14:val="standardContextual"/>
            </w:rPr>
          </w:pPr>
          <w:hyperlink w:anchor="_Toc215832380" w:history="1">
            <w:r w:rsidR="0053051C" w:rsidRPr="00490E02">
              <w:rPr>
                <w:rStyle w:val="aa"/>
                <w:rFonts w:ascii="仿宋" w:eastAsia="仿宋" w:hAnsi="仿宋"/>
                <w:noProof/>
              </w:rPr>
              <w:t>3.1.3数据迁移与设备割接设计</w:t>
            </w:r>
            <w:r w:rsidR="0053051C">
              <w:rPr>
                <w:noProof/>
                <w:webHidden/>
              </w:rPr>
              <w:tab/>
            </w:r>
            <w:r w:rsidR="0053051C">
              <w:rPr>
                <w:noProof/>
                <w:webHidden/>
              </w:rPr>
              <w:fldChar w:fldCharType="begin"/>
            </w:r>
            <w:r w:rsidR="0053051C">
              <w:rPr>
                <w:noProof/>
                <w:webHidden/>
              </w:rPr>
              <w:instrText xml:space="preserve"> PAGEREF _Toc215832380 \h </w:instrText>
            </w:r>
            <w:r w:rsidR="0053051C">
              <w:rPr>
                <w:noProof/>
                <w:webHidden/>
              </w:rPr>
            </w:r>
            <w:r w:rsidR="0053051C">
              <w:rPr>
                <w:noProof/>
                <w:webHidden/>
              </w:rPr>
              <w:fldChar w:fldCharType="separate"/>
            </w:r>
            <w:r w:rsidR="0053051C">
              <w:rPr>
                <w:noProof/>
                <w:webHidden/>
              </w:rPr>
              <w:t>6</w:t>
            </w:r>
            <w:r w:rsidR="0053051C">
              <w:rPr>
                <w:noProof/>
                <w:webHidden/>
              </w:rPr>
              <w:fldChar w:fldCharType="end"/>
            </w:r>
          </w:hyperlink>
        </w:p>
        <w:p w14:paraId="7E95C39E" w14:textId="5D90336C" w:rsidR="0053051C" w:rsidRDefault="00000000">
          <w:pPr>
            <w:pStyle w:val="TOC2"/>
            <w:tabs>
              <w:tab w:val="right" w:leader="underscore" w:pos="8296"/>
            </w:tabs>
            <w:rPr>
              <w:rFonts w:eastAsiaTheme="minorEastAsia" w:cstheme="minorBidi"/>
              <w:smallCaps w:val="0"/>
              <w:noProof/>
              <w:sz w:val="22"/>
              <w:szCs w:val="24"/>
              <w14:ligatures w14:val="standardContextual"/>
            </w:rPr>
          </w:pPr>
          <w:hyperlink w:anchor="_Toc215832381" w:history="1">
            <w:r w:rsidR="0053051C" w:rsidRPr="00490E02">
              <w:rPr>
                <w:rStyle w:val="aa"/>
                <w:rFonts w:ascii="仿宋" w:eastAsia="仿宋" w:hAnsi="仿宋"/>
                <w:noProof/>
              </w:rPr>
              <w:t>3.2设备清单</w:t>
            </w:r>
            <w:r w:rsidR="0053051C">
              <w:rPr>
                <w:noProof/>
                <w:webHidden/>
              </w:rPr>
              <w:tab/>
            </w:r>
            <w:r w:rsidR="0053051C">
              <w:rPr>
                <w:noProof/>
                <w:webHidden/>
              </w:rPr>
              <w:fldChar w:fldCharType="begin"/>
            </w:r>
            <w:r w:rsidR="0053051C">
              <w:rPr>
                <w:noProof/>
                <w:webHidden/>
              </w:rPr>
              <w:instrText xml:space="preserve"> PAGEREF _Toc215832381 \h </w:instrText>
            </w:r>
            <w:r w:rsidR="0053051C">
              <w:rPr>
                <w:noProof/>
                <w:webHidden/>
              </w:rPr>
            </w:r>
            <w:r w:rsidR="0053051C">
              <w:rPr>
                <w:noProof/>
                <w:webHidden/>
              </w:rPr>
              <w:fldChar w:fldCharType="separate"/>
            </w:r>
            <w:r w:rsidR="0053051C">
              <w:rPr>
                <w:noProof/>
                <w:webHidden/>
              </w:rPr>
              <w:t>9</w:t>
            </w:r>
            <w:r w:rsidR="0053051C">
              <w:rPr>
                <w:noProof/>
                <w:webHidden/>
              </w:rPr>
              <w:fldChar w:fldCharType="end"/>
            </w:r>
          </w:hyperlink>
        </w:p>
        <w:p w14:paraId="527E81E7" w14:textId="3FA625F1" w:rsidR="0053051C" w:rsidRDefault="00000000">
          <w:pPr>
            <w:pStyle w:val="TOC1"/>
            <w:tabs>
              <w:tab w:val="right" w:leader="underscore" w:pos="8296"/>
            </w:tabs>
            <w:rPr>
              <w:rFonts w:eastAsiaTheme="minorEastAsia" w:cstheme="minorBidi"/>
              <w:b w:val="0"/>
              <w:bCs w:val="0"/>
              <w:caps w:val="0"/>
              <w:noProof/>
              <w:sz w:val="22"/>
              <w:szCs w:val="24"/>
              <w14:ligatures w14:val="standardContextual"/>
            </w:rPr>
          </w:pPr>
          <w:hyperlink w:anchor="_Toc215832382" w:history="1">
            <w:r w:rsidR="0053051C" w:rsidRPr="00490E02">
              <w:rPr>
                <w:rStyle w:val="aa"/>
                <w:rFonts w:ascii="仿宋" w:eastAsia="仿宋" w:hAnsi="仿宋"/>
                <w:noProof/>
              </w:rPr>
              <w:t>四、 设备参数要求</w:t>
            </w:r>
            <w:r w:rsidR="0053051C">
              <w:rPr>
                <w:noProof/>
                <w:webHidden/>
              </w:rPr>
              <w:tab/>
            </w:r>
            <w:r w:rsidR="0053051C">
              <w:rPr>
                <w:noProof/>
                <w:webHidden/>
              </w:rPr>
              <w:fldChar w:fldCharType="begin"/>
            </w:r>
            <w:r w:rsidR="0053051C">
              <w:rPr>
                <w:noProof/>
                <w:webHidden/>
              </w:rPr>
              <w:instrText xml:space="preserve"> PAGEREF _Toc215832382 \h </w:instrText>
            </w:r>
            <w:r w:rsidR="0053051C">
              <w:rPr>
                <w:noProof/>
                <w:webHidden/>
              </w:rPr>
            </w:r>
            <w:r w:rsidR="0053051C">
              <w:rPr>
                <w:noProof/>
                <w:webHidden/>
              </w:rPr>
              <w:fldChar w:fldCharType="separate"/>
            </w:r>
            <w:r w:rsidR="0053051C">
              <w:rPr>
                <w:noProof/>
                <w:webHidden/>
              </w:rPr>
              <w:t>10</w:t>
            </w:r>
            <w:r w:rsidR="0053051C">
              <w:rPr>
                <w:noProof/>
                <w:webHidden/>
              </w:rPr>
              <w:fldChar w:fldCharType="end"/>
            </w:r>
          </w:hyperlink>
        </w:p>
        <w:p w14:paraId="5A4A5E59" w14:textId="14E23225" w:rsidR="0053051C" w:rsidRDefault="00000000">
          <w:pPr>
            <w:pStyle w:val="TOC1"/>
            <w:tabs>
              <w:tab w:val="right" w:leader="underscore" w:pos="8296"/>
            </w:tabs>
            <w:rPr>
              <w:rFonts w:eastAsiaTheme="minorEastAsia" w:cstheme="minorBidi"/>
              <w:b w:val="0"/>
              <w:bCs w:val="0"/>
              <w:caps w:val="0"/>
              <w:noProof/>
              <w:sz w:val="22"/>
              <w:szCs w:val="24"/>
              <w14:ligatures w14:val="standardContextual"/>
            </w:rPr>
          </w:pPr>
          <w:hyperlink w:anchor="_Toc215832383" w:history="1">
            <w:r w:rsidR="0053051C" w:rsidRPr="00490E02">
              <w:rPr>
                <w:rStyle w:val="aa"/>
                <w:rFonts w:ascii="仿宋" w:eastAsia="仿宋" w:hAnsi="仿宋"/>
                <w:noProof/>
              </w:rPr>
              <w:t>五、 设备与厂商资质要求</w:t>
            </w:r>
            <w:r w:rsidR="0053051C">
              <w:rPr>
                <w:noProof/>
                <w:webHidden/>
              </w:rPr>
              <w:tab/>
            </w:r>
            <w:r w:rsidR="0053051C">
              <w:rPr>
                <w:noProof/>
                <w:webHidden/>
              </w:rPr>
              <w:fldChar w:fldCharType="begin"/>
            </w:r>
            <w:r w:rsidR="0053051C">
              <w:rPr>
                <w:noProof/>
                <w:webHidden/>
              </w:rPr>
              <w:instrText xml:space="preserve"> PAGEREF _Toc215832383 \h </w:instrText>
            </w:r>
            <w:r w:rsidR="0053051C">
              <w:rPr>
                <w:noProof/>
                <w:webHidden/>
              </w:rPr>
            </w:r>
            <w:r w:rsidR="0053051C">
              <w:rPr>
                <w:noProof/>
                <w:webHidden/>
              </w:rPr>
              <w:fldChar w:fldCharType="separate"/>
            </w:r>
            <w:r w:rsidR="0053051C">
              <w:rPr>
                <w:noProof/>
                <w:webHidden/>
              </w:rPr>
              <w:t>13</w:t>
            </w:r>
            <w:r w:rsidR="0053051C">
              <w:rPr>
                <w:noProof/>
                <w:webHidden/>
              </w:rPr>
              <w:fldChar w:fldCharType="end"/>
            </w:r>
          </w:hyperlink>
        </w:p>
        <w:p w14:paraId="68E5A665" w14:textId="72125798" w:rsidR="007C3675" w:rsidRPr="00A444AA" w:rsidRDefault="007C3675">
          <w:pPr>
            <w:rPr>
              <w:rFonts w:ascii="仿宋" w:eastAsia="仿宋" w:hAnsi="仿宋"/>
              <w:szCs w:val="28"/>
            </w:rPr>
          </w:pPr>
          <w:r w:rsidRPr="00A444AA">
            <w:rPr>
              <w:rFonts w:ascii="仿宋" w:eastAsia="仿宋" w:hAnsi="仿宋"/>
              <w:b/>
              <w:bCs/>
              <w:noProof/>
              <w:szCs w:val="28"/>
            </w:rPr>
            <w:fldChar w:fldCharType="end"/>
          </w:r>
        </w:p>
      </w:sdtContent>
    </w:sdt>
    <w:p w14:paraId="4D2D6F3F" w14:textId="77777777" w:rsidR="007C3675" w:rsidRPr="00A444AA" w:rsidRDefault="007C3675">
      <w:pPr>
        <w:widowControl/>
        <w:jc w:val="left"/>
        <w:rPr>
          <w:rFonts w:ascii="仿宋" w:eastAsia="仿宋" w:hAnsi="仿宋"/>
          <w:szCs w:val="28"/>
        </w:rPr>
      </w:pPr>
      <w:r w:rsidRPr="00A444AA">
        <w:rPr>
          <w:rFonts w:ascii="仿宋" w:eastAsia="仿宋" w:hAnsi="仿宋"/>
          <w:szCs w:val="28"/>
        </w:rPr>
        <w:br w:type="page"/>
      </w:r>
    </w:p>
    <w:p w14:paraId="631195B5" w14:textId="77777777" w:rsidR="009B66E0" w:rsidRPr="00232447" w:rsidRDefault="00000000">
      <w:pPr>
        <w:pStyle w:val="1"/>
        <w:numPr>
          <w:ilvl w:val="0"/>
          <w:numId w:val="1"/>
        </w:numPr>
        <w:rPr>
          <w:rFonts w:ascii="仿宋" w:eastAsia="仿宋" w:hAnsi="仿宋"/>
        </w:rPr>
      </w:pPr>
      <w:bookmarkStart w:id="2" w:name="_Toc215832374"/>
      <w:r w:rsidRPr="00232447">
        <w:rPr>
          <w:rFonts w:ascii="仿宋" w:eastAsia="仿宋" w:hAnsi="仿宋" w:hint="eastAsia"/>
        </w:rPr>
        <w:lastRenderedPageBreak/>
        <w:t>项目背景</w:t>
      </w:r>
      <w:bookmarkEnd w:id="2"/>
    </w:p>
    <w:p w14:paraId="34A92815" w14:textId="77777777" w:rsidR="009B66E0" w:rsidRPr="00232447" w:rsidRDefault="00000000">
      <w:pPr>
        <w:ind w:firstLineChars="200" w:firstLine="560"/>
        <w:rPr>
          <w:rFonts w:ascii="仿宋" w:eastAsia="仿宋" w:hAnsi="仿宋"/>
        </w:rPr>
      </w:pPr>
      <w:r w:rsidRPr="00232447">
        <w:rPr>
          <w:rFonts w:ascii="仿宋" w:eastAsia="仿宋" w:hAnsi="仿宋" w:hint="eastAsia"/>
        </w:rPr>
        <w:t>我院为满足等级保护合规要求，为</w:t>
      </w:r>
      <w:r w:rsidR="005E726B" w:rsidRPr="00232447">
        <w:rPr>
          <w:rFonts w:ascii="仿宋" w:eastAsia="仿宋" w:hAnsi="仿宋" w:hint="eastAsia"/>
        </w:rPr>
        <w:t>我院</w:t>
      </w:r>
      <w:r w:rsidRPr="00232447">
        <w:rPr>
          <w:rFonts w:ascii="仿宋" w:eastAsia="仿宋" w:hAnsi="仿宋" w:hint="eastAsia"/>
        </w:rPr>
        <w:t>互联网</w:t>
      </w:r>
      <w:r w:rsidR="005E726B" w:rsidRPr="00232447">
        <w:rPr>
          <w:rFonts w:ascii="仿宋" w:eastAsia="仿宋" w:hAnsi="仿宋" w:hint="eastAsia"/>
        </w:rPr>
        <w:t>出口带宽</w:t>
      </w:r>
      <w:r w:rsidRPr="00232447">
        <w:rPr>
          <w:rFonts w:ascii="仿宋" w:eastAsia="仿宋" w:hAnsi="仿宋" w:hint="eastAsia"/>
        </w:rPr>
        <w:t>的合理使用，</w:t>
      </w:r>
      <w:r w:rsidR="005E726B" w:rsidRPr="00232447">
        <w:rPr>
          <w:rFonts w:ascii="仿宋" w:eastAsia="仿宋" w:hAnsi="仿宋" w:hint="eastAsia"/>
        </w:rPr>
        <w:t>保障关键业务网络顺畅，</w:t>
      </w:r>
      <w:r w:rsidRPr="00232447">
        <w:rPr>
          <w:rFonts w:ascii="仿宋" w:eastAsia="仿宋" w:hAnsi="仿宋" w:hint="eastAsia"/>
        </w:rPr>
        <w:t>于</w:t>
      </w:r>
      <w:r w:rsidRPr="00232447">
        <w:rPr>
          <w:rFonts w:ascii="仿宋" w:eastAsia="仿宋" w:hAnsi="仿宋" w:hint="eastAsia"/>
          <w:color w:val="000000" w:themeColor="text1"/>
        </w:rPr>
        <w:t>201</w:t>
      </w:r>
      <w:r w:rsidR="005E726B" w:rsidRPr="00232447">
        <w:rPr>
          <w:rFonts w:ascii="仿宋" w:eastAsia="仿宋" w:hAnsi="仿宋"/>
          <w:color w:val="000000" w:themeColor="text1"/>
        </w:rPr>
        <w:t>6</w:t>
      </w:r>
      <w:r w:rsidRPr="00232447">
        <w:rPr>
          <w:rFonts w:ascii="仿宋" w:eastAsia="仿宋" w:hAnsi="仿宋" w:hint="eastAsia"/>
          <w:color w:val="000000" w:themeColor="text1"/>
        </w:rPr>
        <w:t>年</w:t>
      </w:r>
      <w:r w:rsidRPr="00232447">
        <w:rPr>
          <w:rFonts w:ascii="仿宋" w:eastAsia="仿宋" w:hAnsi="仿宋" w:hint="eastAsia"/>
        </w:rPr>
        <w:t>采购部署了一台上网行为管理设备，该设备已经运行</w:t>
      </w:r>
      <w:r w:rsidR="005E726B" w:rsidRPr="00232447">
        <w:rPr>
          <w:rFonts w:ascii="仿宋" w:eastAsia="仿宋" w:hAnsi="仿宋" w:hint="eastAsia"/>
        </w:rPr>
        <w:t>近9</w:t>
      </w:r>
      <w:r w:rsidRPr="00232447">
        <w:rPr>
          <w:rFonts w:ascii="仿宋" w:eastAsia="仿宋" w:hAnsi="仿宋" w:hint="eastAsia"/>
          <w:color w:val="000000" w:themeColor="text1"/>
        </w:rPr>
        <w:t>年</w:t>
      </w:r>
      <w:r w:rsidRPr="00232447">
        <w:rPr>
          <w:rFonts w:ascii="仿宋" w:eastAsia="仿宋" w:hAnsi="仿宋" w:hint="eastAsia"/>
        </w:rPr>
        <w:t>，现阶段硬件老化情况明显、性能不足，</w:t>
      </w:r>
      <w:r w:rsidRPr="00232447">
        <w:rPr>
          <w:rFonts w:ascii="仿宋" w:eastAsia="仿宋" w:hAnsi="仿宋"/>
        </w:rPr>
        <w:t>无法满足高峰时段网络流量需求，常出现网络延迟、卡顿</w:t>
      </w:r>
      <w:r w:rsidRPr="00232447">
        <w:rPr>
          <w:rFonts w:ascii="仿宋" w:eastAsia="仿宋" w:hAnsi="仿宋" w:hint="eastAsia"/>
        </w:rPr>
        <w:t>现象。由于该设备采购时间较早，现阶段设备厂商对该型号设备已经停止维护。随着我院互联网侧业务逐步开展，</w:t>
      </w:r>
      <w:r w:rsidR="005E726B" w:rsidRPr="00232447">
        <w:rPr>
          <w:rFonts w:ascii="仿宋" w:eastAsia="仿宋" w:hAnsi="仿宋" w:hint="eastAsia"/>
        </w:rPr>
        <w:t>互联网出口带宽也将不断提升，</w:t>
      </w:r>
      <w:r w:rsidRPr="00232447">
        <w:rPr>
          <w:rFonts w:ascii="仿宋" w:eastAsia="仿宋" w:hAnsi="仿宋" w:hint="eastAsia"/>
        </w:rPr>
        <w:t>该上网行为管理设备不能满足接口数量、万兆处理能力等需求。同时，互联网出口区路由、防火墙等设备均采用双机部署模式，上网行为管理设备仍然单机串行部署在主路，存在单点故障风险，一旦该设备因老旧或性能不足出现宕机，可能严重影响我院互联网业务及员工互联网访问需求。</w:t>
      </w:r>
    </w:p>
    <w:p w14:paraId="5873739C" w14:textId="77777777" w:rsidR="009B66E0" w:rsidRPr="00232447" w:rsidRDefault="00000000">
      <w:pPr>
        <w:ind w:firstLineChars="200" w:firstLine="560"/>
        <w:rPr>
          <w:rFonts w:ascii="仿宋" w:eastAsia="仿宋" w:hAnsi="仿宋"/>
        </w:rPr>
      </w:pPr>
      <w:r w:rsidRPr="00232447">
        <w:rPr>
          <w:rFonts w:ascii="仿宋" w:eastAsia="仿宋" w:hAnsi="仿宋" w:hint="eastAsia"/>
        </w:rPr>
        <w:t>因此，为满足等级保护</w:t>
      </w:r>
      <w:r w:rsidR="005E726B" w:rsidRPr="00232447">
        <w:rPr>
          <w:rFonts w:ascii="仿宋" w:eastAsia="仿宋" w:hAnsi="仿宋" w:hint="eastAsia"/>
        </w:rPr>
        <w:t>要求</w:t>
      </w:r>
      <w:r w:rsidRPr="00232447">
        <w:rPr>
          <w:rFonts w:ascii="仿宋" w:eastAsia="仿宋" w:hAnsi="仿宋" w:hint="eastAsia"/>
        </w:rPr>
        <w:t>，解决当前上网行为管理设备老旧问题，避免出现网络延迟卡顿以及断网风险，急需新购两台上网行为管理设备</w:t>
      </w:r>
      <w:r w:rsidR="005E726B" w:rsidRPr="00232447">
        <w:rPr>
          <w:rFonts w:ascii="仿宋" w:eastAsia="仿宋" w:hAnsi="仿宋" w:hint="eastAsia"/>
        </w:rPr>
        <w:t>，完成</w:t>
      </w:r>
      <w:r w:rsidRPr="00232447">
        <w:rPr>
          <w:rFonts w:ascii="仿宋" w:eastAsia="仿宋" w:hAnsi="仿宋" w:hint="eastAsia"/>
        </w:rPr>
        <w:t>对老旧设备</w:t>
      </w:r>
      <w:r w:rsidR="005E726B" w:rsidRPr="00232447">
        <w:rPr>
          <w:rFonts w:ascii="仿宋" w:eastAsia="仿宋" w:hAnsi="仿宋" w:hint="eastAsia"/>
        </w:rPr>
        <w:t>的</w:t>
      </w:r>
      <w:r w:rsidRPr="00232447">
        <w:rPr>
          <w:rFonts w:ascii="仿宋" w:eastAsia="仿宋" w:hAnsi="仿宋" w:hint="eastAsia"/>
        </w:rPr>
        <w:t>替换和数据平滑迁移，完善我院互联网出口区网络安全防护能力水平，提升设备性能与网络接口处理能力，采用硬件bypass机制与双机热备技术，解决单点故障风险，为后续互联网业务开展及互联网访问等场景做好基础设施支撑与保障。</w:t>
      </w:r>
    </w:p>
    <w:p w14:paraId="60271A89" w14:textId="77777777" w:rsidR="009B66E0" w:rsidRPr="00232447" w:rsidRDefault="00000000">
      <w:pPr>
        <w:pStyle w:val="1"/>
        <w:numPr>
          <w:ilvl w:val="0"/>
          <w:numId w:val="1"/>
        </w:numPr>
        <w:rPr>
          <w:rFonts w:ascii="仿宋" w:eastAsia="仿宋" w:hAnsi="仿宋"/>
        </w:rPr>
      </w:pPr>
      <w:bookmarkStart w:id="3" w:name="_Toc215832375"/>
      <w:r w:rsidRPr="00232447">
        <w:rPr>
          <w:rFonts w:ascii="仿宋" w:eastAsia="仿宋" w:hAnsi="仿宋" w:hint="eastAsia"/>
        </w:rPr>
        <w:t>项目建设目标</w:t>
      </w:r>
      <w:bookmarkEnd w:id="3"/>
    </w:p>
    <w:p w14:paraId="5731E511" w14:textId="77777777" w:rsidR="009B66E0" w:rsidRPr="00232447" w:rsidRDefault="007B639A">
      <w:pPr>
        <w:ind w:firstLineChars="200" w:firstLine="571"/>
        <w:rPr>
          <w:rFonts w:ascii="仿宋" w:eastAsia="仿宋" w:hAnsi="仿宋"/>
          <w:b/>
          <w:bCs/>
        </w:rPr>
      </w:pPr>
      <w:r w:rsidRPr="00232447">
        <w:rPr>
          <w:rFonts w:ascii="仿宋" w:eastAsia="仿宋" w:hAnsi="仿宋" w:hint="eastAsia"/>
          <w:b/>
          <w:bCs/>
        </w:rPr>
        <w:t>1、解决老旧设备性能瓶颈，保障网络稳定运行</w:t>
      </w:r>
    </w:p>
    <w:p w14:paraId="302D9B36" w14:textId="3DDA02E8" w:rsidR="009B66E0" w:rsidRPr="00232447" w:rsidRDefault="00000000">
      <w:pPr>
        <w:ind w:firstLineChars="200" w:firstLine="571"/>
        <w:rPr>
          <w:rFonts w:ascii="仿宋" w:eastAsia="仿宋" w:hAnsi="仿宋"/>
        </w:rPr>
      </w:pPr>
      <w:r w:rsidRPr="00232447">
        <w:rPr>
          <w:rFonts w:ascii="仿宋" w:eastAsia="仿宋" w:hAnsi="仿宋" w:hint="eastAsia"/>
          <w:b/>
          <w:bCs/>
        </w:rPr>
        <w:lastRenderedPageBreak/>
        <w:t>网络吞吐处理能力提升。</w:t>
      </w:r>
      <w:r w:rsidRPr="00232447">
        <w:rPr>
          <w:rFonts w:ascii="仿宋" w:eastAsia="仿宋" w:hAnsi="仿宋" w:hint="eastAsia"/>
        </w:rPr>
        <w:t>在</w:t>
      </w:r>
      <w:r w:rsidR="005E726B" w:rsidRPr="00232447">
        <w:rPr>
          <w:rFonts w:ascii="仿宋" w:eastAsia="仿宋" w:hAnsi="仿宋" w:hint="eastAsia"/>
        </w:rPr>
        <w:t>网络</w:t>
      </w:r>
      <w:r w:rsidRPr="00232447">
        <w:rPr>
          <w:rFonts w:ascii="仿宋" w:eastAsia="仿宋" w:hAnsi="仿宋" w:hint="eastAsia"/>
        </w:rPr>
        <w:t>性能方面，提升达到不低于</w:t>
      </w:r>
      <w:r w:rsidR="00992243">
        <w:rPr>
          <w:rFonts w:ascii="仿宋" w:eastAsia="仿宋" w:hAnsi="仿宋"/>
          <w:color w:val="000000" w:themeColor="text1"/>
        </w:rPr>
        <w:t>3</w:t>
      </w:r>
      <w:r w:rsidRPr="007E1FF6">
        <w:rPr>
          <w:rFonts w:ascii="仿宋" w:eastAsia="仿宋" w:hAnsi="仿宋" w:hint="eastAsia"/>
          <w:color w:val="000000" w:themeColor="text1"/>
        </w:rPr>
        <w:t>G</w:t>
      </w:r>
      <w:r w:rsidR="005E726B" w:rsidRPr="007E1FF6">
        <w:rPr>
          <w:rFonts w:ascii="仿宋" w:eastAsia="仿宋" w:hAnsi="仿宋" w:hint="eastAsia"/>
          <w:color w:val="000000" w:themeColor="text1"/>
        </w:rPr>
        <w:t>bps</w:t>
      </w:r>
      <w:r w:rsidRPr="007E1FF6">
        <w:rPr>
          <w:rFonts w:ascii="仿宋" w:eastAsia="仿宋" w:hAnsi="仿宋" w:hint="eastAsia"/>
          <w:color w:val="000000" w:themeColor="text1"/>
        </w:rPr>
        <w:t>带宽网络处理能力；在设备处理性能层面，</w:t>
      </w:r>
      <w:r w:rsidR="005E726B" w:rsidRPr="007E1FF6">
        <w:rPr>
          <w:rFonts w:ascii="仿宋" w:eastAsia="仿宋" w:hAnsi="仿宋" w:hint="eastAsia"/>
          <w:color w:val="000000" w:themeColor="text1"/>
        </w:rPr>
        <w:t>吞吐量不低于</w:t>
      </w:r>
      <w:r w:rsidR="00992243">
        <w:rPr>
          <w:rFonts w:ascii="仿宋" w:eastAsia="仿宋" w:hAnsi="仿宋"/>
          <w:color w:val="000000" w:themeColor="text1"/>
        </w:rPr>
        <w:t>5</w:t>
      </w:r>
      <w:r w:rsidR="005E726B" w:rsidRPr="007E1FF6">
        <w:rPr>
          <w:rFonts w:ascii="仿宋" w:eastAsia="仿宋" w:hAnsi="仿宋"/>
          <w:color w:val="000000" w:themeColor="text1"/>
        </w:rPr>
        <w:t>G</w:t>
      </w:r>
      <w:bookmarkStart w:id="4" w:name="OLE_LINK102"/>
      <w:bookmarkStart w:id="5" w:name="OLE_LINK103"/>
      <w:r w:rsidR="005E726B" w:rsidRPr="007E1FF6">
        <w:rPr>
          <w:rFonts w:ascii="仿宋" w:eastAsia="仿宋" w:hAnsi="仿宋" w:hint="eastAsia"/>
          <w:color w:val="000000" w:themeColor="text1"/>
        </w:rPr>
        <w:t>bps</w:t>
      </w:r>
      <w:bookmarkEnd w:id="4"/>
      <w:bookmarkEnd w:id="5"/>
      <w:r w:rsidR="005E726B" w:rsidRPr="007E1FF6">
        <w:rPr>
          <w:rFonts w:ascii="仿宋" w:eastAsia="仿宋" w:hAnsi="仿宋" w:hint="eastAsia"/>
          <w:color w:val="000000" w:themeColor="text1"/>
        </w:rPr>
        <w:t>，</w:t>
      </w:r>
      <w:r w:rsidRPr="007E1FF6">
        <w:rPr>
          <w:rFonts w:ascii="仿宋" w:eastAsia="仿宋" w:hAnsi="仿宋" w:hint="eastAsia"/>
          <w:color w:val="000000" w:themeColor="text1"/>
        </w:rPr>
        <w:t>全</w:t>
      </w:r>
      <w:r w:rsidRPr="00232447">
        <w:rPr>
          <w:rFonts w:ascii="仿宋" w:eastAsia="仿宋" w:hAnsi="仿宋" w:hint="eastAsia"/>
        </w:rPr>
        <w:t>面提升互联网访问行为处理能力</w:t>
      </w:r>
      <w:r w:rsidR="005E726B" w:rsidRPr="00232447">
        <w:rPr>
          <w:rFonts w:ascii="仿宋" w:eastAsia="仿宋" w:hAnsi="仿宋" w:hint="eastAsia"/>
        </w:rPr>
        <w:t>；</w:t>
      </w:r>
      <w:r w:rsidRPr="00232447">
        <w:rPr>
          <w:rFonts w:ascii="仿宋" w:eastAsia="仿宋" w:hAnsi="仿宋" w:hint="eastAsia"/>
        </w:rPr>
        <w:t>在解决现有设备性能不足问题的基础上，为后续业务扩展提供冗余</w:t>
      </w:r>
      <w:r w:rsidR="005E726B" w:rsidRPr="00232447">
        <w:rPr>
          <w:rFonts w:ascii="仿宋" w:eastAsia="仿宋" w:hAnsi="仿宋" w:hint="eastAsia"/>
        </w:rPr>
        <w:t>扩展空间</w:t>
      </w:r>
      <w:r w:rsidRPr="00232447">
        <w:rPr>
          <w:rFonts w:ascii="仿宋" w:eastAsia="仿宋" w:hAnsi="仿宋" w:hint="eastAsia"/>
        </w:rPr>
        <w:t>。</w:t>
      </w:r>
    </w:p>
    <w:p w14:paraId="60A83EE2" w14:textId="3C21F786" w:rsidR="009B66E0" w:rsidRPr="00232447" w:rsidRDefault="00000000">
      <w:pPr>
        <w:ind w:firstLineChars="200" w:firstLine="571"/>
        <w:rPr>
          <w:rFonts w:ascii="仿宋" w:eastAsia="仿宋" w:hAnsi="仿宋"/>
        </w:rPr>
      </w:pPr>
      <w:r w:rsidRPr="00232447">
        <w:rPr>
          <w:rFonts w:ascii="仿宋" w:eastAsia="仿宋" w:hAnsi="仿宋" w:hint="eastAsia"/>
          <w:b/>
          <w:bCs/>
        </w:rPr>
        <w:t>设备接口数量扩充。</w:t>
      </w:r>
      <w:r w:rsidRPr="00232447">
        <w:rPr>
          <w:rFonts w:ascii="仿宋" w:eastAsia="仿宋" w:hAnsi="仿宋" w:hint="eastAsia"/>
        </w:rPr>
        <w:t>现有设备采用千兆光纤接口，存在因处理能力不足导致的网络延迟问题，本次选用不少于4*SFP+插槽</w:t>
      </w:r>
      <w:r w:rsidR="007D7EC5" w:rsidRPr="007E1FF6">
        <w:rPr>
          <w:rFonts w:ascii="仿宋" w:eastAsia="仿宋" w:hAnsi="仿宋" w:hint="eastAsia"/>
          <w:color w:val="000000" w:themeColor="text1"/>
        </w:rPr>
        <w:t>（支持 bypass）</w:t>
      </w:r>
      <w:r w:rsidR="005E726B" w:rsidRPr="007E1FF6">
        <w:rPr>
          <w:rFonts w:ascii="仿宋" w:eastAsia="仿宋" w:hAnsi="仿宋" w:hint="eastAsia"/>
          <w:color w:val="000000" w:themeColor="text1"/>
        </w:rPr>
        <w:t>，</w:t>
      </w:r>
      <w:r w:rsidRPr="00232447">
        <w:rPr>
          <w:rFonts w:ascii="仿宋" w:eastAsia="仿宋" w:hAnsi="仿宋" w:hint="eastAsia"/>
        </w:rPr>
        <w:t>配置多模万兆光纤模块，在物理层面大幅提升处理能力，同时备用4千兆</w:t>
      </w:r>
      <w:r w:rsidR="008C219D" w:rsidRPr="00232447">
        <w:rPr>
          <w:rFonts w:ascii="仿宋" w:eastAsia="仿宋" w:hAnsi="仿宋" w:hint="eastAsia"/>
        </w:rPr>
        <w:t>光</w:t>
      </w:r>
      <w:r w:rsidRPr="00232447">
        <w:rPr>
          <w:rFonts w:ascii="仿宋" w:eastAsia="仿宋" w:hAnsi="仿宋" w:hint="eastAsia"/>
        </w:rPr>
        <w:t>口，用以</w:t>
      </w:r>
      <w:r w:rsidR="005E726B" w:rsidRPr="00232447">
        <w:rPr>
          <w:rFonts w:ascii="仿宋" w:eastAsia="仿宋" w:hAnsi="仿宋" w:hint="eastAsia"/>
        </w:rPr>
        <w:t>应对</w:t>
      </w:r>
      <w:r w:rsidRPr="00232447">
        <w:rPr>
          <w:rFonts w:ascii="仿宋" w:eastAsia="仿宋" w:hAnsi="仿宋" w:hint="eastAsia"/>
        </w:rPr>
        <w:t>突发或特殊</w:t>
      </w:r>
      <w:r w:rsidR="005E726B" w:rsidRPr="00232447">
        <w:rPr>
          <w:rFonts w:ascii="仿宋" w:eastAsia="仿宋" w:hAnsi="仿宋" w:hint="eastAsia"/>
        </w:rPr>
        <w:t>需求</w:t>
      </w:r>
      <w:r w:rsidRPr="00232447">
        <w:rPr>
          <w:rFonts w:ascii="仿宋" w:eastAsia="仿宋" w:hAnsi="仿宋" w:hint="eastAsia"/>
        </w:rPr>
        <w:t>。</w:t>
      </w:r>
    </w:p>
    <w:p w14:paraId="31813CE5" w14:textId="77777777" w:rsidR="009B66E0" w:rsidRPr="00232447" w:rsidRDefault="00000000">
      <w:pPr>
        <w:ind w:firstLineChars="200" w:firstLine="571"/>
        <w:rPr>
          <w:rFonts w:ascii="仿宋" w:eastAsia="仿宋" w:hAnsi="仿宋"/>
        </w:rPr>
      </w:pPr>
      <w:r w:rsidRPr="00232447">
        <w:rPr>
          <w:rFonts w:ascii="仿宋" w:eastAsia="仿宋" w:hAnsi="仿宋" w:hint="eastAsia"/>
          <w:b/>
          <w:bCs/>
        </w:rPr>
        <w:t>设备技术能力迭代。</w:t>
      </w:r>
      <w:r w:rsidRPr="00232447">
        <w:rPr>
          <w:rFonts w:ascii="仿宋" w:eastAsia="仿宋" w:hAnsi="仿宋" w:hint="eastAsia"/>
        </w:rPr>
        <w:t>现有设备缺乏对新兴应用的深度识别和管控能力</w:t>
      </w:r>
      <w:r w:rsidR="00A246F2" w:rsidRPr="00232447">
        <w:rPr>
          <w:rFonts w:ascii="仿宋" w:eastAsia="仿宋" w:hAnsi="仿宋" w:hint="eastAsia"/>
        </w:rPr>
        <w:t>。新</w:t>
      </w:r>
      <w:r w:rsidR="00B37594" w:rsidRPr="00232447">
        <w:rPr>
          <w:rFonts w:ascii="仿宋" w:eastAsia="仿宋" w:hAnsi="仿宋" w:hint="eastAsia"/>
        </w:rPr>
        <w:t>的</w:t>
      </w:r>
      <w:r w:rsidRPr="00232447">
        <w:rPr>
          <w:rFonts w:ascii="仿宋" w:eastAsia="仿宋" w:hAnsi="仿宋" w:hint="eastAsia"/>
        </w:rPr>
        <w:t>上网行为管理系统，</w:t>
      </w:r>
      <w:r w:rsidR="00A246F2" w:rsidRPr="00232447">
        <w:rPr>
          <w:rFonts w:ascii="仿宋" w:eastAsia="仿宋" w:hAnsi="仿宋" w:hint="eastAsia"/>
        </w:rPr>
        <w:t>应具备</w:t>
      </w:r>
      <w:r w:rsidRPr="00232447">
        <w:rPr>
          <w:rFonts w:ascii="仿宋" w:eastAsia="仿宋" w:hAnsi="仿宋" w:hint="eastAsia"/>
        </w:rPr>
        <w:t>对网页访问过滤、网络应用控制、带宽流量管理、信息收发审计、用户行为分析等能力</w:t>
      </w:r>
      <w:r w:rsidR="00A246F2" w:rsidRPr="00232447">
        <w:rPr>
          <w:rFonts w:ascii="仿宋" w:eastAsia="仿宋" w:hAnsi="仿宋" w:hint="eastAsia"/>
        </w:rPr>
        <w:t>，</w:t>
      </w:r>
      <w:r w:rsidRPr="00232447">
        <w:rPr>
          <w:rFonts w:ascii="仿宋" w:eastAsia="仿宋" w:hAnsi="仿宋" w:hint="eastAsia"/>
        </w:rPr>
        <w:t>进一步提升我院网络安全防护水平。</w:t>
      </w:r>
    </w:p>
    <w:p w14:paraId="4609DA08" w14:textId="77777777" w:rsidR="009B66E0" w:rsidRPr="00232447" w:rsidRDefault="007B639A">
      <w:pPr>
        <w:ind w:firstLineChars="200" w:firstLine="571"/>
        <w:rPr>
          <w:rFonts w:ascii="仿宋" w:eastAsia="仿宋" w:hAnsi="仿宋"/>
          <w:b/>
          <w:bCs/>
        </w:rPr>
      </w:pPr>
      <w:r w:rsidRPr="00232447">
        <w:rPr>
          <w:rFonts w:ascii="仿宋" w:eastAsia="仿宋" w:hAnsi="仿宋" w:hint="eastAsia"/>
          <w:b/>
          <w:bCs/>
        </w:rPr>
        <w:t>2、构建高可用架构，消除单点故障风险</w:t>
      </w:r>
    </w:p>
    <w:p w14:paraId="02FE51A2" w14:textId="77777777" w:rsidR="009B66E0" w:rsidRPr="00232447" w:rsidRDefault="00000000">
      <w:pPr>
        <w:ind w:firstLineChars="200" w:firstLine="560"/>
        <w:rPr>
          <w:rFonts w:ascii="仿宋" w:eastAsia="仿宋" w:hAnsi="仿宋"/>
        </w:rPr>
      </w:pPr>
      <w:r w:rsidRPr="00232447">
        <w:rPr>
          <w:rFonts w:ascii="仿宋" w:eastAsia="仿宋" w:hAnsi="仿宋" w:hint="eastAsia"/>
        </w:rPr>
        <w:t>采用HA双机热备部署模式，实现互联网出口上网行为管理设备冗余，主备设备实时同步配置与会话状态，</w:t>
      </w:r>
      <w:r w:rsidRPr="00232447">
        <w:rPr>
          <w:rFonts w:ascii="仿宋" w:eastAsia="仿宋" w:hAnsi="仿宋"/>
        </w:rPr>
        <w:t>主设备</w:t>
      </w:r>
      <w:r w:rsidRPr="00232447">
        <w:rPr>
          <w:rFonts w:ascii="仿宋" w:eastAsia="仿宋" w:hAnsi="仿宋" w:hint="eastAsia"/>
        </w:rPr>
        <w:t>出现</w:t>
      </w:r>
      <w:r w:rsidRPr="00232447">
        <w:rPr>
          <w:rFonts w:ascii="仿宋" w:eastAsia="仿宋" w:hAnsi="仿宋"/>
        </w:rPr>
        <w:t>故障时</w:t>
      </w:r>
      <w:r w:rsidRPr="00232447">
        <w:rPr>
          <w:rFonts w:ascii="仿宋" w:eastAsia="仿宋" w:hAnsi="仿宋" w:hint="eastAsia"/>
        </w:rPr>
        <w:t>，</w:t>
      </w:r>
      <w:r w:rsidRPr="00232447">
        <w:rPr>
          <w:rFonts w:ascii="仿宋" w:eastAsia="仿宋" w:hAnsi="仿宋"/>
        </w:rPr>
        <w:t>备用设备无缝接管，业务中断时间缩短至秒级。</w:t>
      </w:r>
    </w:p>
    <w:p w14:paraId="718E5677" w14:textId="77777777" w:rsidR="009B66E0" w:rsidRPr="00232447" w:rsidRDefault="00A246F2">
      <w:pPr>
        <w:ind w:firstLineChars="200" w:firstLine="560"/>
        <w:rPr>
          <w:rFonts w:ascii="仿宋" w:eastAsia="仿宋" w:hAnsi="仿宋"/>
        </w:rPr>
      </w:pPr>
      <w:r w:rsidRPr="00232447">
        <w:rPr>
          <w:rFonts w:ascii="仿宋" w:eastAsia="仿宋" w:hAnsi="仿宋" w:hint="eastAsia"/>
        </w:rPr>
        <w:t>使用硬件</w:t>
      </w:r>
      <w:r w:rsidRPr="00232447">
        <w:rPr>
          <w:rFonts w:ascii="仿宋" w:eastAsia="仿宋" w:hAnsi="仿宋"/>
        </w:rPr>
        <w:t>ByPass</w:t>
      </w:r>
      <w:r w:rsidRPr="00232447">
        <w:rPr>
          <w:rFonts w:ascii="仿宋" w:eastAsia="仿宋" w:hAnsi="仿宋" w:hint="eastAsia"/>
        </w:rPr>
        <w:t>功能</w:t>
      </w:r>
      <w:r w:rsidRPr="00232447">
        <w:rPr>
          <w:rFonts w:ascii="仿宋" w:eastAsia="仿宋" w:hAnsi="仿宋"/>
        </w:rPr>
        <w:t>，在设备宕机、关机</w:t>
      </w:r>
      <w:r w:rsidRPr="00232447">
        <w:rPr>
          <w:rFonts w:ascii="仿宋" w:eastAsia="仿宋" w:hAnsi="仿宋" w:hint="eastAsia"/>
        </w:rPr>
        <w:t>时</w:t>
      </w:r>
      <w:r w:rsidRPr="00232447">
        <w:rPr>
          <w:rFonts w:ascii="仿宋" w:eastAsia="仿宋" w:hAnsi="仿宋"/>
        </w:rPr>
        <w:t>，</w:t>
      </w:r>
      <w:r w:rsidRPr="00232447">
        <w:rPr>
          <w:rFonts w:ascii="仿宋" w:eastAsia="仿宋" w:hAnsi="仿宋" w:hint="eastAsia"/>
        </w:rPr>
        <w:t>每对网络接口</w:t>
      </w:r>
      <w:r w:rsidRPr="00232447">
        <w:rPr>
          <w:rFonts w:ascii="仿宋" w:eastAsia="仿宋" w:hAnsi="仿宋"/>
        </w:rPr>
        <w:t>自动</w:t>
      </w:r>
      <w:r w:rsidRPr="00232447">
        <w:rPr>
          <w:rFonts w:ascii="仿宋" w:eastAsia="仿宋" w:hAnsi="仿宋" w:hint="eastAsia"/>
        </w:rPr>
        <w:t>保持连通</w:t>
      </w:r>
      <w:r w:rsidRPr="00232447">
        <w:rPr>
          <w:rFonts w:ascii="仿宋" w:eastAsia="仿宋" w:hAnsi="仿宋"/>
        </w:rPr>
        <w:t>，</w:t>
      </w:r>
      <w:r w:rsidRPr="00232447">
        <w:rPr>
          <w:rFonts w:ascii="仿宋" w:eastAsia="仿宋" w:hAnsi="仿宋" w:hint="eastAsia"/>
        </w:rPr>
        <w:t>保障设备</w:t>
      </w:r>
      <w:r w:rsidRPr="00232447">
        <w:rPr>
          <w:rFonts w:ascii="仿宋" w:eastAsia="仿宋" w:hAnsi="仿宋"/>
        </w:rPr>
        <w:t>的网络</w:t>
      </w:r>
      <w:r w:rsidRPr="00232447">
        <w:rPr>
          <w:rFonts w:ascii="仿宋" w:eastAsia="仿宋" w:hAnsi="仿宋" w:hint="eastAsia"/>
        </w:rPr>
        <w:t>连通性不受到</w:t>
      </w:r>
      <w:r w:rsidRPr="00232447">
        <w:rPr>
          <w:rFonts w:ascii="仿宋" w:eastAsia="仿宋" w:hAnsi="仿宋"/>
        </w:rPr>
        <w:t>影响。</w:t>
      </w:r>
    </w:p>
    <w:p w14:paraId="7C981049" w14:textId="77777777" w:rsidR="009B66E0" w:rsidRPr="00232447" w:rsidRDefault="007B639A">
      <w:pPr>
        <w:ind w:firstLineChars="200" w:firstLine="571"/>
        <w:rPr>
          <w:rFonts w:ascii="仿宋" w:eastAsia="仿宋" w:hAnsi="仿宋"/>
          <w:b/>
          <w:bCs/>
        </w:rPr>
      </w:pPr>
      <w:r w:rsidRPr="00232447">
        <w:rPr>
          <w:rFonts w:ascii="仿宋" w:eastAsia="仿宋" w:hAnsi="仿宋" w:hint="eastAsia"/>
          <w:b/>
          <w:bCs/>
        </w:rPr>
        <w:t>3、原有数据迁移与兼容性保障</w:t>
      </w:r>
    </w:p>
    <w:p w14:paraId="70B5B76E" w14:textId="77777777" w:rsidR="009B66E0" w:rsidRPr="00232447" w:rsidRDefault="00000000">
      <w:pPr>
        <w:ind w:firstLineChars="200" w:firstLine="560"/>
        <w:rPr>
          <w:rFonts w:ascii="仿宋" w:eastAsia="仿宋" w:hAnsi="仿宋"/>
        </w:rPr>
      </w:pPr>
      <w:r w:rsidRPr="00232447">
        <w:rPr>
          <w:rFonts w:ascii="仿宋" w:eastAsia="仿宋" w:hAnsi="仿宋" w:hint="eastAsia"/>
        </w:rPr>
        <w:t>由于原有设备运行时间较长，存在大量审计数据与配置数据，为保障新设备上线即可稳定运行，新旧设备间应具备较高的兼容性，新设备应能够快速将旧设备数据进行迁移，并验证策略有效性，做到上</w:t>
      </w:r>
      <w:r w:rsidRPr="00232447">
        <w:rPr>
          <w:rFonts w:ascii="仿宋" w:eastAsia="仿宋" w:hAnsi="仿宋" w:hint="eastAsia"/>
        </w:rPr>
        <w:lastRenderedPageBreak/>
        <w:t>线前平滑割接，避免出现由于设备割接导致的网络中断事件。</w:t>
      </w:r>
    </w:p>
    <w:p w14:paraId="064ADAFE" w14:textId="77777777" w:rsidR="009B66E0" w:rsidRPr="00232447" w:rsidRDefault="007B639A">
      <w:pPr>
        <w:ind w:firstLineChars="200" w:firstLine="571"/>
        <w:rPr>
          <w:rFonts w:ascii="仿宋" w:eastAsia="仿宋" w:hAnsi="仿宋"/>
          <w:b/>
          <w:bCs/>
        </w:rPr>
      </w:pPr>
      <w:r w:rsidRPr="00232447">
        <w:rPr>
          <w:rFonts w:ascii="仿宋" w:eastAsia="仿宋" w:hAnsi="仿宋" w:hint="eastAsia"/>
          <w:b/>
          <w:bCs/>
        </w:rPr>
        <w:t>4、</w:t>
      </w:r>
      <w:r w:rsidR="00B37594" w:rsidRPr="00232447">
        <w:rPr>
          <w:rFonts w:ascii="仿宋" w:eastAsia="仿宋" w:hAnsi="仿宋" w:hint="eastAsia"/>
          <w:b/>
          <w:bCs/>
        </w:rPr>
        <w:t>结合实用性，立足长远适当规划</w:t>
      </w:r>
    </w:p>
    <w:p w14:paraId="00C008A3" w14:textId="6CBB8B66" w:rsidR="009B66E0" w:rsidRPr="00232447" w:rsidRDefault="00B37594">
      <w:pPr>
        <w:ind w:firstLineChars="200" w:firstLine="560"/>
        <w:rPr>
          <w:rFonts w:ascii="仿宋" w:eastAsia="仿宋" w:hAnsi="仿宋"/>
        </w:rPr>
      </w:pPr>
      <w:r w:rsidRPr="00232447">
        <w:rPr>
          <w:rFonts w:ascii="仿宋" w:eastAsia="仿宋" w:hAnsi="仿宋" w:hint="eastAsia"/>
        </w:rPr>
        <w:t>满足北京院区网络带宽扩容需求（</w:t>
      </w:r>
      <w:r w:rsidRPr="007E1FF6">
        <w:rPr>
          <w:rFonts w:ascii="仿宋" w:eastAsia="仿宋" w:hAnsi="仿宋" w:hint="eastAsia"/>
          <w:color w:val="000000" w:themeColor="text1"/>
        </w:rPr>
        <w:t>1</w:t>
      </w:r>
      <w:r w:rsidRPr="007E1FF6">
        <w:rPr>
          <w:rFonts w:ascii="仿宋" w:eastAsia="仿宋" w:hAnsi="仿宋"/>
          <w:color w:val="000000" w:themeColor="text1"/>
        </w:rPr>
        <w:t>G+1G</w:t>
      </w:r>
      <w:r w:rsidR="00992243">
        <w:rPr>
          <w:rFonts w:ascii="仿宋" w:eastAsia="仿宋" w:hAnsi="仿宋"/>
          <w:color w:val="000000" w:themeColor="text1"/>
        </w:rPr>
        <w:t>+1G</w:t>
      </w:r>
      <w:r w:rsidRPr="007E1FF6">
        <w:rPr>
          <w:rFonts w:ascii="仿宋" w:eastAsia="仿宋" w:hAnsi="仿宋" w:hint="eastAsia"/>
          <w:color w:val="000000" w:themeColor="text1"/>
        </w:rPr>
        <w:t>）</w:t>
      </w:r>
      <w:r w:rsidRPr="00232447">
        <w:rPr>
          <w:rFonts w:ascii="仿宋" w:eastAsia="仿宋" w:hAnsi="仿宋" w:hint="eastAsia"/>
        </w:rPr>
        <w:t>，上网行为管理设备选择</w:t>
      </w:r>
      <w:r w:rsidR="00992243">
        <w:rPr>
          <w:rFonts w:ascii="仿宋" w:eastAsia="仿宋" w:hAnsi="仿宋"/>
          <w:color w:val="000000" w:themeColor="text1"/>
        </w:rPr>
        <w:t>3</w:t>
      </w:r>
      <w:r w:rsidRPr="007E1FF6">
        <w:rPr>
          <w:rFonts w:ascii="仿宋" w:eastAsia="仿宋" w:hAnsi="仿宋"/>
          <w:color w:val="000000" w:themeColor="text1"/>
        </w:rPr>
        <w:t>G</w:t>
      </w:r>
      <w:r w:rsidRPr="00232447">
        <w:rPr>
          <w:rFonts w:ascii="仿宋" w:eastAsia="仿宋" w:hAnsi="仿宋" w:hint="eastAsia"/>
        </w:rPr>
        <w:t>带宽规格。除此以外，考虑我院网络使用场景与未来发展，</w:t>
      </w:r>
      <w:r w:rsidR="007E1FF6" w:rsidRPr="007E1FF6">
        <w:rPr>
          <w:rFonts w:ascii="仿宋" w:eastAsia="仿宋" w:hAnsi="仿宋"/>
          <w:color w:val="000000" w:themeColor="text1"/>
        </w:rPr>
        <w:t>5</w:t>
      </w:r>
      <w:r w:rsidRPr="007E1FF6">
        <w:rPr>
          <w:rFonts w:ascii="仿宋" w:eastAsia="仿宋" w:hAnsi="仿宋"/>
          <w:color w:val="000000" w:themeColor="text1"/>
        </w:rPr>
        <w:t>G</w:t>
      </w:r>
      <w:r w:rsidRPr="00232447">
        <w:rPr>
          <w:rFonts w:ascii="仿宋" w:eastAsia="仿宋" w:hAnsi="仿宋" w:hint="eastAsia"/>
        </w:rPr>
        <w:t>的吞吐性能计划可满足未来3</w:t>
      </w:r>
      <w:r w:rsidRPr="00232447">
        <w:rPr>
          <w:rFonts w:ascii="仿宋" w:eastAsia="仿宋" w:hAnsi="仿宋"/>
        </w:rPr>
        <w:t>-</w:t>
      </w:r>
      <w:r w:rsidRPr="00232447">
        <w:rPr>
          <w:rFonts w:ascii="仿宋" w:eastAsia="仿宋" w:hAnsi="仿宋" w:hint="eastAsia"/>
        </w:rPr>
        <w:t>5年多院区网络管理需求。</w:t>
      </w:r>
    </w:p>
    <w:p w14:paraId="6217F7D4" w14:textId="77777777" w:rsidR="009B66E0" w:rsidRPr="00232447" w:rsidRDefault="00000000">
      <w:pPr>
        <w:pStyle w:val="1"/>
        <w:numPr>
          <w:ilvl w:val="0"/>
          <w:numId w:val="1"/>
        </w:numPr>
        <w:rPr>
          <w:rFonts w:ascii="仿宋" w:eastAsia="仿宋" w:hAnsi="仿宋"/>
        </w:rPr>
      </w:pPr>
      <w:bookmarkStart w:id="6" w:name="_Toc215832376"/>
      <w:r w:rsidRPr="00232447">
        <w:rPr>
          <w:rFonts w:ascii="仿宋" w:eastAsia="仿宋" w:hAnsi="仿宋" w:hint="eastAsia"/>
        </w:rPr>
        <w:t>项目建设内容</w:t>
      </w:r>
      <w:bookmarkEnd w:id="6"/>
    </w:p>
    <w:p w14:paraId="4C8B7D12" w14:textId="77777777" w:rsidR="009B66E0" w:rsidRPr="00021914" w:rsidRDefault="00000000">
      <w:pPr>
        <w:pStyle w:val="2"/>
        <w:rPr>
          <w:rFonts w:ascii="仿宋" w:eastAsia="仿宋" w:hAnsi="仿宋"/>
          <w:sz w:val="28"/>
          <w:szCs w:val="22"/>
        </w:rPr>
      </w:pPr>
      <w:bookmarkStart w:id="7" w:name="_Toc215832377"/>
      <w:r w:rsidRPr="00021914">
        <w:rPr>
          <w:rFonts w:ascii="仿宋" w:eastAsia="仿宋" w:hAnsi="仿宋" w:hint="eastAsia"/>
          <w:sz w:val="28"/>
          <w:szCs w:val="22"/>
        </w:rPr>
        <w:t>3.1方案设计</w:t>
      </w:r>
      <w:bookmarkEnd w:id="7"/>
    </w:p>
    <w:p w14:paraId="1E4A06EA" w14:textId="77777777" w:rsidR="009B66E0" w:rsidRPr="00021914" w:rsidRDefault="00000000">
      <w:pPr>
        <w:pStyle w:val="3"/>
        <w:rPr>
          <w:rFonts w:ascii="仿宋" w:eastAsia="仿宋" w:hAnsi="仿宋"/>
          <w:sz w:val="28"/>
          <w:szCs w:val="28"/>
        </w:rPr>
      </w:pPr>
      <w:bookmarkStart w:id="8" w:name="_Toc215832378"/>
      <w:r w:rsidRPr="00021914">
        <w:rPr>
          <w:rFonts w:ascii="仿宋" w:eastAsia="仿宋" w:hAnsi="仿宋" w:hint="eastAsia"/>
          <w:sz w:val="28"/>
          <w:szCs w:val="28"/>
        </w:rPr>
        <w:t>3.1.1整体思路设计</w:t>
      </w:r>
      <w:bookmarkEnd w:id="8"/>
    </w:p>
    <w:p w14:paraId="18F7FDA7" w14:textId="77777777" w:rsidR="009B66E0" w:rsidRPr="00232447" w:rsidRDefault="00000000">
      <w:pPr>
        <w:ind w:firstLineChars="200" w:firstLine="560"/>
        <w:rPr>
          <w:rFonts w:ascii="仿宋" w:eastAsia="仿宋" w:hAnsi="仿宋"/>
        </w:rPr>
      </w:pPr>
      <w:r w:rsidRPr="00232447">
        <w:rPr>
          <w:rFonts w:ascii="仿宋" w:eastAsia="仿宋" w:hAnsi="仿宋" w:hint="eastAsia"/>
        </w:rPr>
        <w:t>方案设计在互联网接入区双机部署全新上网行为管理系统，通过上网行为管理系统提供强大的网页过滤功能，屏蔽对非法网站的访问；提供基于时间、用户、应用的精细管理控制策略，控制上班时间玩网络游戏、炒股、观看</w:t>
      </w:r>
      <w:r w:rsidR="00D54D31" w:rsidRPr="00232447">
        <w:rPr>
          <w:rFonts w:ascii="仿宋" w:eastAsia="仿宋" w:hAnsi="仿宋" w:hint="eastAsia"/>
        </w:rPr>
        <w:t>工作无关</w:t>
      </w:r>
      <w:r w:rsidRPr="00232447">
        <w:rPr>
          <w:rFonts w:ascii="仿宋" w:eastAsia="仿宋" w:hAnsi="仿宋" w:hint="eastAsia"/>
        </w:rPr>
        <w:t>视频</w:t>
      </w:r>
      <w:r w:rsidR="00D54D31" w:rsidRPr="00232447">
        <w:rPr>
          <w:rFonts w:ascii="仿宋" w:eastAsia="仿宋" w:hAnsi="仿宋" w:hint="eastAsia"/>
        </w:rPr>
        <w:t>等行为</w:t>
      </w:r>
      <w:r w:rsidRPr="00232447">
        <w:rPr>
          <w:rFonts w:ascii="仿宋" w:eastAsia="仿宋" w:hAnsi="仿宋" w:hint="eastAsia"/>
        </w:rPr>
        <w:t>，从而保障工作效率；提供对通过电子邮件、即时通讯、论坛发帖等途径的外发信息进行监控审计，避免我院办公数据与患者信息泄露；提供应用层的带宽管理功能，有效阻止、限制P2P等严重消耗带宽的应用，确保我院的互联网业务带宽得以保障。</w:t>
      </w:r>
    </w:p>
    <w:p w14:paraId="7CCA9D72" w14:textId="77777777" w:rsidR="009B66E0" w:rsidRPr="00021914" w:rsidRDefault="00000000">
      <w:pPr>
        <w:pStyle w:val="3"/>
        <w:rPr>
          <w:rFonts w:ascii="仿宋" w:eastAsia="仿宋" w:hAnsi="仿宋"/>
          <w:sz w:val="28"/>
          <w:szCs w:val="28"/>
        </w:rPr>
      </w:pPr>
      <w:bookmarkStart w:id="9" w:name="_Toc215832379"/>
      <w:r w:rsidRPr="00021914">
        <w:rPr>
          <w:rFonts w:ascii="仿宋" w:eastAsia="仿宋" w:hAnsi="仿宋" w:hint="eastAsia"/>
          <w:sz w:val="28"/>
          <w:szCs w:val="28"/>
        </w:rPr>
        <w:t>3.1.2部署架构设计</w:t>
      </w:r>
      <w:bookmarkEnd w:id="9"/>
    </w:p>
    <w:p w14:paraId="04071DF2" w14:textId="77777777" w:rsidR="009B66E0" w:rsidRPr="00232447" w:rsidRDefault="00000000">
      <w:pPr>
        <w:ind w:firstLineChars="200" w:firstLine="560"/>
        <w:rPr>
          <w:rFonts w:ascii="仿宋" w:eastAsia="仿宋" w:hAnsi="仿宋"/>
        </w:rPr>
      </w:pPr>
      <w:r w:rsidRPr="00232447">
        <w:rPr>
          <w:rFonts w:ascii="仿宋" w:eastAsia="仿宋" w:hAnsi="仿宋" w:hint="eastAsia"/>
        </w:rPr>
        <w:t>方案部署架构如下图所示：</w:t>
      </w:r>
    </w:p>
    <w:p w14:paraId="2014863D" w14:textId="77777777" w:rsidR="009B66E0" w:rsidRPr="00232447" w:rsidRDefault="00000000">
      <w:pPr>
        <w:jc w:val="center"/>
        <w:rPr>
          <w:rFonts w:ascii="仿宋" w:eastAsia="仿宋" w:hAnsi="仿宋"/>
        </w:rPr>
      </w:pPr>
      <w:r w:rsidRPr="00232447">
        <w:rPr>
          <w:rFonts w:ascii="仿宋" w:eastAsia="仿宋" w:hAnsi="仿宋" w:hint="eastAsia"/>
          <w:noProof/>
        </w:rPr>
        <w:lastRenderedPageBreak/>
        <w:drawing>
          <wp:inline distT="0" distB="0" distL="0" distR="0" wp14:anchorId="353E19CA" wp14:editId="2A702157">
            <wp:extent cx="1685290" cy="2419643"/>
            <wp:effectExtent l="0" t="0" r="3810" b="6350"/>
            <wp:docPr id="100774726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7747261" name="图片 1"/>
                    <pic:cNvPicPr>
                      <a:picLocks noChangeAspect="1"/>
                    </pic:cNvPicPr>
                  </pic:nvPicPr>
                  <pic:blipFill rotWithShape="1">
                    <a:blip r:embed="rId8">
                      <a:extLst>
                        <a:ext uri="{28A0092B-C50C-407E-A947-70E740481C1C}">
                          <a14:useLocalDpi xmlns:a14="http://schemas.microsoft.com/office/drawing/2010/main" val="0"/>
                        </a:ext>
                      </a:extLst>
                    </a:blip>
                    <a:srcRect l="48534" b="49423"/>
                    <a:stretch/>
                  </pic:blipFill>
                  <pic:spPr bwMode="auto">
                    <a:xfrm>
                      <a:off x="0" y="0"/>
                      <a:ext cx="1691886" cy="2429113"/>
                    </a:xfrm>
                    <a:prstGeom prst="rect">
                      <a:avLst/>
                    </a:prstGeom>
                    <a:ln>
                      <a:noFill/>
                    </a:ln>
                    <a:extLst>
                      <a:ext uri="{53640926-AAD7-44D8-BBD7-CCE9431645EC}">
                        <a14:shadowObscured xmlns:a14="http://schemas.microsoft.com/office/drawing/2010/main"/>
                      </a:ext>
                    </a:extLst>
                  </pic:spPr>
                </pic:pic>
              </a:graphicData>
            </a:graphic>
          </wp:inline>
        </w:drawing>
      </w:r>
    </w:p>
    <w:p w14:paraId="4E6E83E9" w14:textId="77777777" w:rsidR="009B66E0" w:rsidRPr="00232447" w:rsidRDefault="00000000">
      <w:pPr>
        <w:ind w:firstLineChars="200" w:firstLine="560"/>
        <w:rPr>
          <w:rFonts w:ascii="仿宋" w:eastAsia="仿宋" w:hAnsi="仿宋"/>
        </w:rPr>
      </w:pPr>
      <w:r w:rsidRPr="00232447">
        <w:rPr>
          <w:rFonts w:ascii="仿宋" w:eastAsia="仿宋" w:hAnsi="仿宋" w:hint="eastAsia"/>
        </w:rPr>
        <w:t>采用</w:t>
      </w:r>
      <w:r w:rsidRPr="00232447">
        <w:rPr>
          <w:rFonts w:ascii="仿宋" w:eastAsia="仿宋" w:hAnsi="仿宋"/>
        </w:rPr>
        <w:t>软硬一体的</w:t>
      </w:r>
      <w:r w:rsidR="00C7262C" w:rsidRPr="00232447">
        <w:rPr>
          <w:rFonts w:ascii="仿宋" w:eastAsia="仿宋" w:hAnsi="仿宋" w:hint="eastAsia"/>
        </w:rPr>
        <w:t>上网行为管理系统</w:t>
      </w:r>
      <w:r w:rsidRPr="00232447">
        <w:rPr>
          <w:rFonts w:ascii="仿宋" w:eastAsia="仿宋" w:hAnsi="仿宋" w:hint="eastAsia"/>
        </w:rPr>
        <w:t>设</w:t>
      </w:r>
      <w:r w:rsidRPr="00232447">
        <w:rPr>
          <w:rFonts w:ascii="仿宋" w:eastAsia="仿宋" w:hAnsi="仿宋"/>
        </w:rPr>
        <w:t>备，</w:t>
      </w:r>
      <w:r w:rsidRPr="00232447">
        <w:rPr>
          <w:rFonts w:ascii="仿宋" w:eastAsia="仿宋" w:hAnsi="仿宋" w:hint="eastAsia"/>
        </w:rPr>
        <w:t>具备</w:t>
      </w:r>
      <w:r w:rsidRPr="00232447">
        <w:rPr>
          <w:rFonts w:ascii="仿宋" w:eastAsia="仿宋" w:hAnsi="仿宋"/>
        </w:rPr>
        <w:t>极高的稳定性</w:t>
      </w:r>
      <w:r w:rsidRPr="00232447">
        <w:rPr>
          <w:rFonts w:ascii="仿宋" w:eastAsia="仿宋" w:hAnsi="仿宋" w:hint="eastAsia"/>
        </w:rPr>
        <w:t>与</w:t>
      </w:r>
      <w:r w:rsidRPr="00232447">
        <w:rPr>
          <w:rFonts w:ascii="仿宋" w:eastAsia="仿宋" w:hAnsi="仿宋"/>
        </w:rPr>
        <w:t>运行效率</w:t>
      </w:r>
      <w:r w:rsidRPr="00232447">
        <w:rPr>
          <w:rFonts w:ascii="仿宋" w:eastAsia="仿宋" w:hAnsi="仿宋" w:hint="eastAsia"/>
        </w:rPr>
        <w:t>，可方便</w:t>
      </w:r>
      <w:r w:rsidRPr="00232447">
        <w:rPr>
          <w:rFonts w:ascii="仿宋" w:eastAsia="仿宋" w:hAnsi="仿宋"/>
        </w:rPr>
        <w:t>部署于</w:t>
      </w:r>
      <w:r w:rsidRPr="00232447">
        <w:rPr>
          <w:rFonts w:ascii="仿宋" w:eastAsia="仿宋" w:hAnsi="仿宋" w:hint="eastAsia"/>
        </w:rPr>
        <w:t>我院网络机房</w:t>
      </w:r>
      <w:r w:rsidRPr="00232447">
        <w:rPr>
          <w:rFonts w:ascii="仿宋" w:eastAsia="仿宋" w:hAnsi="仿宋"/>
        </w:rPr>
        <w:t>中。</w:t>
      </w:r>
      <w:r w:rsidRPr="00232447">
        <w:rPr>
          <w:rFonts w:ascii="仿宋" w:eastAsia="仿宋" w:hAnsi="仿宋" w:hint="eastAsia"/>
        </w:rPr>
        <w:t>采用双机热备部署方式，将上网行为管理系统串接在互联网出口防火墙与外网核心交换之间，采用具备Bypass的万兆接口作为核心业务处理接口，极大幅度提升处理能力，避免设备故障导致的断网情况出现</w:t>
      </w:r>
      <w:r w:rsidR="00C7262C" w:rsidRPr="00232447">
        <w:rPr>
          <w:rFonts w:ascii="仿宋" w:eastAsia="仿宋" w:hAnsi="仿宋" w:hint="eastAsia"/>
        </w:rPr>
        <w:t>；大幅提升带宽利用率，直接提升现有互联网专线出口带宽容量</w:t>
      </w:r>
      <w:r w:rsidRPr="00232447">
        <w:rPr>
          <w:rFonts w:ascii="仿宋" w:eastAsia="仿宋" w:hAnsi="仿宋" w:hint="eastAsia"/>
        </w:rPr>
        <w:t>；备用4个千兆</w:t>
      </w:r>
      <w:r w:rsidR="00463D29" w:rsidRPr="00232447">
        <w:rPr>
          <w:rFonts w:ascii="仿宋" w:eastAsia="仿宋" w:hAnsi="仿宋" w:hint="eastAsia"/>
        </w:rPr>
        <w:t>光</w:t>
      </w:r>
      <w:r w:rsidRPr="00232447">
        <w:rPr>
          <w:rFonts w:ascii="仿宋" w:eastAsia="仿宋" w:hAnsi="仿宋" w:hint="eastAsia"/>
        </w:rPr>
        <w:t>口应对突发情况。利用HA主备模式，实现策略数据的同步与故障快速切换。</w:t>
      </w:r>
    </w:p>
    <w:p w14:paraId="00C772DE" w14:textId="77777777" w:rsidR="009B66E0" w:rsidRPr="00021914" w:rsidRDefault="00000000">
      <w:pPr>
        <w:pStyle w:val="3"/>
        <w:rPr>
          <w:rFonts w:ascii="仿宋" w:eastAsia="仿宋" w:hAnsi="仿宋"/>
          <w:sz w:val="28"/>
          <w:szCs w:val="28"/>
        </w:rPr>
      </w:pPr>
      <w:bookmarkStart w:id="10" w:name="_Toc215832380"/>
      <w:r w:rsidRPr="00021914">
        <w:rPr>
          <w:rFonts w:ascii="仿宋" w:eastAsia="仿宋" w:hAnsi="仿宋" w:hint="eastAsia"/>
          <w:sz w:val="28"/>
          <w:szCs w:val="28"/>
        </w:rPr>
        <w:t>3.1.3数据迁移与设备割接设计</w:t>
      </w:r>
      <w:bookmarkEnd w:id="10"/>
    </w:p>
    <w:p w14:paraId="7E8E4D5E" w14:textId="77777777" w:rsidR="009B66E0" w:rsidRPr="00232447" w:rsidRDefault="007B639A">
      <w:pPr>
        <w:ind w:firstLineChars="200" w:firstLine="560"/>
        <w:rPr>
          <w:rFonts w:ascii="仿宋" w:eastAsia="仿宋" w:hAnsi="仿宋"/>
        </w:rPr>
      </w:pPr>
      <w:r w:rsidRPr="00232447">
        <w:rPr>
          <w:rFonts w:ascii="仿宋" w:eastAsia="仿宋" w:hAnsi="仿宋" w:hint="eastAsia"/>
        </w:rPr>
        <w:t>1、数据迁移</w:t>
      </w:r>
    </w:p>
    <w:p w14:paraId="343AFB1F" w14:textId="77777777" w:rsidR="009B66E0" w:rsidRPr="00232447" w:rsidRDefault="00000000">
      <w:pPr>
        <w:ind w:firstLineChars="200" w:firstLine="560"/>
        <w:rPr>
          <w:rFonts w:ascii="仿宋" w:eastAsia="仿宋" w:hAnsi="仿宋"/>
        </w:rPr>
      </w:pPr>
      <w:r w:rsidRPr="00232447">
        <w:rPr>
          <w:rFonts w:ascii="仿宋" w:eastAsia="仿宋" w:hAnsi="仿宋" w:hint="eastAsia"/>
        </w:rPr>
        <w:t>1</w:t>
      </w:r>
      <w:r w:rsidR="007B639A" w:rsidRPr="00232447">
        <w:rPr>
          <w:rFonts w:ascii="仿宋" w:eastAsia="仿宋" w:hAnsi="仿宋" w:hint="eastAsia"/>
        </w:rPr>
        <w:t>）</w:t>
      </w:r>
      <w:r w:rsidRPr="00232447">
        <w:rPr>
          <w:rFonts w:ascii="仿宋" w:eastAsia="仿宋" w:hAnsi="仿宋" w:hint="eastAsia"/>
        </w:rPr>
        <w:t>策略梳理：统计老旧上网行为管理系统现有安全策略数量、类型（访问控制、应用控制、带宽管理、用户管理、内容审计过滤等）、</w:t>
      </w:r>
      <w:r w:rsidRPr="00232447">
        <w:rPr>
          <w:rFonts w:ascii="仿宋" w:eastAsia="仿宋" w:hAnsi="仿宋"/>
        </w:rPr>
        <w:t>源/目的IP范围、端口协议、优先级等</w:t>
      </w:r>
      <w:r w:rsidRPr="00232447">
        <w:rPr>
          <w:rFonts w:ascii="仿宋" w:eastAsia="仿宋" w:hAnsi="仿宋" w:hint="eastAsia"/>
        </w:rPr>
        <w:t>。</w:t>
      </w:r>
    </w:p>
    <w:p w14:paraId="55C0AFC0" w14:textId="77777777" w:rsidR="009B66E0" w:rsidRPr="00232447" w:rsidRDefault="00000000">
      <w:pPr>
        <w:ind w:firstLineChars="200" w:firstLine="560"/>
        <w:rPr>
          <w:rFonts w:ascii="仿宋" w:eastAsia="仿宋" w:hAnsi="仿宋"/>
        </w:rPr>
      </w:pPr>
      <w:r w:rsidRPr="00232447">
        <w:rPr>
          <w:rFonts w:ascii="仿宋" w:eastAsia="仿宋" w:hAnsi="仿宋" w:hint="eastAsia"/>
        </w:rPr>
        <w:t>2</w:t>
      </w:r>
      <w:r w:rsidR="007B639A" w:rsidRPr="00232447">
        <w:rPr>
          <w:rFonts w:ascii="仿宋" w:eastAsia="仿宋" w:hAnsi="仿宋" w:hint="eastAsia"/>
        </w:rPr>
        <w:t>）</w:t>
      </w:r>
      <w:r w:rsidRPr="00232447">
        <w:rPr>
          <w:rFonts w:ascii="仿宋" w:eastAsia="仿宋" w:hAnsi="仿宋" w:hint="eastAsia"/>
        </w:rPr>
        <w:t>依赖关系分析：识别与老旧上网行为管理策略依赖或联动关系。</w:t>
      </w:r>
    </w:p>
    <w:p w14:paraId="5C232A45" w14:textId="77777777" w:rsidR="009B66E0" w:rsidRPr="00232447" w:rsidRDefault="00000000">
      <w:pPr>
        <w:ind w:firstLineChars="200" w:firstLine="560"/>
        <w:rPr>
          <w:rFonts w:ascii="仿宋" w:eastAsia="仿宋" w:hAnsi="仿宋"/>
        </w:rPr>
      </w:pPr>
      <w:r w:rsidRPr="00232447">
        <w:rPr>
          <w:rFonts w:ascii="仿宋" w:eastAsia="仿宋" w:hAnsi="仿宋" w:hint="eastAsia"/>
        </w:rPr>
        <w:t>3</w:t>
      </w:r>
      <w:r w:rsidR="007B639A" w:rsidRPr="00232447">
        <w:rPr>
          <w:rFonts w:ascii="仿宋" w:eastAsia="仿宋" w:hAnsi="仿宋" w:hint="eastAsia"/>
        </w:rPr>
        <w:t>）</w:t>
      </w:r>
      <w:r w:rsidRPr="00232447">
        <w:rPr>
          <w:rFonts w:ascii="仿宋" w:eastAsia="仿宋" w:hAnsi="仿宋" w:hint="eastAsia"/>
        </w:rPr>
        <w:t>准备策略迁移工具：准备策略导出图形化工具、命令或脚本，</w:t>
      </w:r>
      <w:r w:rsidRPr="00232447">
        <w:rPr>
          <w:rFonts w:ascii="仿宋" w:eastAsia="仿宋" w:hAnsi="仿宋" w:hint="eastAsia"/>
        </w:rPr>
        <w:lastRenderedPageBreak/>
        <w:t>验证工具或命令有效性。</w:t>
      </w:r>
    </w:p>
    <w:p w14:paraId="4C198AE2" w14:textId="77777777" w:rsidR="009B66E0" w:rsidRPr="00232447" w:rsidRDefault="00000000">
      <w:pPr>
        <w:ind w:firstLineChars="200" w:firstLine="560"/>
        <w:rPr>
          <w:rFonts w:ascii="仿宋" w:eastAsia="仿宋" w:hAnsi="仿宋"/>
        </w:rPr>
      </w:pPr>
      <w:r w:rsidRPr="00232447">
        <w:rPr>
          <w:rFonts w:ascii="仿宋" w:eastAsia="仿宋" w:hAnsi="仿宋" w:hint="eastAsia"/>
        </w:rPr>
        <w:t>4</w:t>
      </w:r>
      <w:r w:rsidR="007B639A" w:rsidRPr="00232447">
        <w:rPr>
          <w:rFonts w:ascii="仿宋" w:eastAsia="仿宋" w:hAnsi="仿宋" w:hint="eastAsia"/>
        </w:rPr>
        <w:t>）</w:t>
      </w:r>
      <w:r w:rsidRPr="00232447">
        <w:rPr>
          <w:rFonts w:ascii="仿宋" w:eastAsia="仿宋" w:hAnsi="仿宋" w:hint="eastAsia"/>
        </w:rPr>
        <w:t>日志迁移准备：配置老旧上网行为管理设备日志与审计日志导出策略，验证导出工具有效性。</w:t>
      </w:r>
    </w:p>
    <w:p w14:paraId="0AF1D693" w14:textId="77777777" w:rsidR="009B66E0" w:rsidRPr="00232447" w:rsidRDefault="00000000">
      <w:pPr>
        <w:ind w:firstLineChars="200" w:firstLine="560"/>
        <w:rPr>
          <w:rFonts w:ascii="仿宋" w:eastAsia="仿宋" w:hAnsi="仿宋"/>
        </w:rPr>
      </w:pPr>
      <w:r w:rsidRPr="00232447">
        <w:rPr>
          <w:rFonts w:ascii="仿宋" w:eastAsia="仿宋" w:hAnsi="仿宋" w:hint="eastAsia"/>
        </w:rPr>
        <w:t>5</w:t>
      </w:r>
      <w:r w:rsidR="007B639A" w:rsidRPr="00232447">
        <w:rPr>
          <w:rFonts w:ascii="仿宋" w:eastAsia="仿宋" w:hAnsi="仿宋" w:hint="eastAsia"/>
        </w:rPr>
        <w:t>）</w:t>
      </w:r>
      <w:r w:rsidRPr="00232447">
        <w:rPr>
          <w:rFonts w:ascii="仿宋" w:eastAsia="仿宋" w:hAnsi="仿宋" w:hint="eastAsia"/>
        </w:rPr>
        <w:t>策略与日志提取：通过图形化工具、命令或脚本，批量导出策略与日志，生成结构化文件。</w:t>
      </w:r>
    </w:p>
    <w:p w14:paraId="7AC16A0A" w14:textId="77777777" w:rsidR="009B66E0" w:rsidRPr="00232447" w:rsidRDefault="00000000">
      <w:pPr>
        <w:ind w:firstLineChars="200" w:firstLine="560"/>
        <w:rPr>
          <w:rFonts w:ascii="仿宋" w:eastAsia="仿宋" w:hAnsi="仿宋"/>
        </w:rPr>
      </w:pPr>
      <w:r w:rsidRPr="00232447">
        <w:rPr>
          <w:rFonts w:ascii="仿宋" w:eastAsia="仿宋" w:hAnsi="仿宋" w:hint="eastAsia"/>
        </w:rPr>
        <w:t>6</w:t>
      </w:r>
      <w:r w:rsidR="007B639A" w:rsidRPr="00232447">
        <w:rPr>
          <w:rFonts w:ascii="仿宋" w:eastAsia="仿宋" w:hAnsi="仿宋" w:hint="eastAsia"/>
        </w:rPr>
        <w:t>）</w:t>
      </w:r>
      <w:r w:rsidRPr="00232447">
        <w:rPr>
          <w:rFonts w:ascii="仿宋" w:eastAsia="仿宋" w:hAnsi="仿宋" w:hint="eastAsia"/>
        </w:rPr>
        <w:t>手动梳理关键策略：对提取的策略进行人工复核，补充缺失字段，标记需要废弃的冗余策略，优化策略并进行冲突检测。</w:t>
      </w:r>
    </w:p>
    <w:p w14:paraId="690DFB04" w14:textId="77777777" w:rsidR="009B66E0" w:rsidRPr="00232447" w:rsidRDefault="00000000">
      <w:pPr>
        <w:ind w:firstLineChars="200" w:firstLine="560"/>
        <w:rPr>
          <w:rFonts w:ascii="仿宋" w:eastAsia="仿宋" w:hAnsi="仿宋"/>
        </w:rPr>
      </w:pPr>
      <w:r w:rsidRPr="00232447">
        <w:rPr>
          <w:rFonts w:ascii="仿宋" w:eastAsia="仿宋" w:hAnsi="仿宋" w:hint="eastAsia"/>
        </w:rPr>
        <w:t>7</w:t>
      </w:r>
      <w:r w:rsidR="007B639A" w:rsidRPr="00232447">
        <w:rPr>
          <w:rFonts w:ascii="仿宋" w:eastAsia="仿宋" w:hAnsi="仿宋" w:hint="eastAsia"/>
        </w:rPr>
        <w:t>）</w:t>
      </w:r>
      <w:r w:rsidRPr="00232447">
        <w:rPr>
          <w:rFonts w:ascii="仿宋" w:eastAsia="仿宋" w:hAnsi="仿宋" w:hint="eastAsia"/>
        </w:rPr>
        <w:t>策略与日志导入：按照优先级分阶段导入策略与日志，每次导入后验证策略生效状态，避免全量导入配置错误扩散。</w:t>
      </w:r>
    </w:p>
    <w:p w14:paraId="5863AC2E" w14:textId="77777777" w:rsidR="009B66E0" w:rsidRPr="00232447" w:rsidRDefault="00000000">
      <w:pPr>
        <w:ind w:firstLineChars="200" w:firstLine="560"/>
        <w:rPr>
          <w:rFonts w:ascii="仿宋" w:eastAsia="仿宋" w:hAnsi="仿宋"/>
        </w:rPr>
      </w:pPr>
      <w:r w:rsidRPr="00232447">
        <w:rPr>
          <w:rFonts w:ascii="仿宋" w:eastAsia="仿宋" w:hAnsi="仿宋" w:hint="eastAsia"/>
        </w:rPr>
        <w:t>8</w:t>
      </w:r>
      <w:r w:rsidR="007B639A" w:rsidRPr="00232447">
        <w:rPr>
          <w:rFonts w:ascii="仿宋" w:eastAsia="仿宋" w:hAnsi="仿宋" w:hint="eastAsia"/>
        </w:rPr>
        <w:t>）</w:t>
      </w:r>
      <w:r w:rsidRPr="00232447">
        <w:rPr>
          <w:rFonts w:ascii="仿宋" w:eastAsia="仿宋" w:hAnsi="仿宋" w:hint="eastAsia"/>
        </w:rPr>
        <w:t>功能测试：验证新设备策略是否符合原有策略预期，验证日志格式是否正确能否有效查询与调用。</w:t>
      </w:r>
    </w:p>
    <w:p w14:paraId="02D157DA" w14:textId="77777777" w:rsidR="009B66E0" w:rsidRPr="00232447" w:rsidRDefault="00000000">
      <w:pPr>
        <w:widowControl/>
        <w:jc w:val="left"/>
        <w:rPr>
          <w:rFonts w:ascii="仿宋" w:eastAsia="仿宋" w:hAnsi="仿宋"/>
        </w:rPr>
      </w:pPr>
      <w:r w:rsidRPr="00232447">
        <w:rPr>
          <w:rFonts w:ascii="仿宋" w:eastAsia="仿宋" w:hAnsi="仿宋"/>
        </w:rPr>
        <w:br w:type="page"/>
      </w:r>
    </w:p>
    <w:p w14:paraId="3423F254" w14:textId="77777777" w:rsidR="009B66E0" w:rsidRPr="00232447" w:rsidRDefault="007B639A">
      <w:pPr>
        <w:ind w:firstLineChars="200" w:firstLine="560"/>
        <w:rPr>
          <w:rFonts w:ascii="仿宋" w:eastAsia="仿宋" w:hAnsi="仿宋"/>
        </w:rPr>
      </w:pPr>
      <w:r w:rsidRPr="00232447">
        <w:rPr>
          <w:rFonts w:ascii="仿宋" w:eastAsia="仿宋" w:hAnsi="仿宋" w:hint="eastAsia"/>
        </w:rPr>
        <w:lastRenderedPageBreak/>
        <w:t>2、设备割接</w:t>
      </w:r>
    </w:p>
    <w:p w14:paraId="621459D5" w14:textId="77777777" w:rsidR="009B66E0" w:rsidRPr="00232447" w:rsidRDefault="00000000">
      <w:pPr>
        <w:ind w:firstLineChars="200" w:firstLine="560"/>
        <w:rPr>
          <w:rFonts w:ascii="仿宋" w:eastAsia="仿宋" w:hAnsi="仿宋"/>
        </w:rPr>
      </w:pPr>
      <w:r w:rsidRPr="00232447">
        <w:rPr>
          <w:rFonts w:ascii="仿宋" w:eastAsia="仿宋" w:hAnsi="仿宋" w:hint="eastAsia"/>
        </w:rPr>
        <w:t>老旧设备向新设备数据迁移完成后筹备设备割接工作。</w:t>
      </w:r>
    </w:p>
    <w:p w14:paraId="41C71EA4" w14:textId="77777777" w:rsidR="009B66E0" w:rsidRPr="00232447" w:rsidRDefault="00000000">
      <w:pPr>
        <w:ind w:firstLineChars="200" w:firstLine="560"/>
        <w:rPr>
          <w:rFonts w:ascii="仿宋" w:eastAsia="仿宋" w:hAnsi="仿宋"/>
        </w:rPr>
      </w:pPr>
      <w:r w:rsidRPr="00232447">
        <w:rPr>
          <w:rFonts w:ascii="仿宋" w:eastAsia="仿宋" w:hAnsi="仿宋" w:hint="eastAsia"/>
        </w:rPr>
        <w:t>1</w:t>
      </w:r>
      <w:r w:rsidR="007B639A" w:rsidRPr="00232447">
        <w:rPr>
          <w:rFonts w:ascii="仿宋" w:eastAsia="仿宋" w:hAnsi="仿宋" w:hint="eastAsia"/>
        </w:rPr>
        <w:t>）</w:t>
      </w:r>
      <w:r w:rsidRPr="00232447">
        <w:rPr>
          <w:rFonts w:ascii="仿宋" w:eastAsia="仿宋" w:hAnsi="仿宋" w:hint="eastAsia"/>
        </w:rPr>
        <w:t>搭建测试环境：模拟真实互联网接入区，搭建测试环境，万兆光纤走线，连通性验证。</w:t>
      </w:r>
    </w:p>
    <w:p w14:paraId="0EEF4064" w14:textId="77777777" w:rsidR="009B66E0" w:rsidRPr="00232447" w:rsidRDefault="00000000">
      <w:pPr>
        <w:ind w:firstLineChars="200" w:firstLine="560"/>
        <w:rPr>
          <w:rFonts w:ascii="仿宋" w:eastAsia="仿宋" w:hAnsi="仿宋"/>
        </w:rPr>
      </w:pPr>
      <w:r w:rsidRPr="00232447">
        <w:rPr>
          <w:rFonts w:ascii="仿宋" w:eastAsia="仿宋" w:hAnsi="仿宋" w:hint="eastAsia"/>
        </w:rPr>
        <w:t>2</w:t>
      </w:r>
      <w:r w:rsidR="007B639A" w:rsidRPr="00232447">
        <w:rPr>
          <w:rFonts w:ascii="仿宋" w:eastAsia="仿宋" w:hAnsi="仿宋" w:hint="eastAsia"/>
        </w:rPr>
        <w:t>）</w:t>
      </w:r>
      <w:r w:rsidRPr="00232447">
        <w:rPr>
          <w:rFonts w:ascii="仿宋" w:eastAsia="仿宋" w:hAnsi="仿宋" w:hint="eastAsia"/>
        </w:rPr>
        <w:t>测试验证HA：配置双机热备，并验证策略同步、数据同步、主备切换等场景。</w:t>
      </w:r>
    </w:p>
    <w:p w14:paraId="0B85E265" w14:textId="77777777" w:rsidR="009B66E0" w:rsidRPr="00232447" w:rsidRDefault="00000000">
      <w:pPr>
        <w:ind w:firstLineChars="200" w:firstLine="560"/>
        <w:rPr>
          <w:rFonts w:ascii="仿宋" w:eastAsia="仿宋" w:hAnsi="仿宋"/>
        </w:rPr>
      </w:pPr>
      <w:r w:rsidRPr="00232447">
        <w:rPr>
          <w:rFonts w:ascii="仿宋" w:eastAsia="仿宋" w:hAnsi="仿宋" w:hint="eastAsia"/>
        </w:rPr>
        <w:t>3</w:t>
      </w:r>
      <w:r w:rsidR="007B639A" w:rsidRPr="00232447">
        <w:rPr>
          <w:rFonts w:ascii="仿宋" w:eastAsia="仿宋" w:hAnsi="仿宋" w:hint="eastAsia"/>
        </w:rPr>
        <w:t>）</w:t>
      </w:r>
      <w:r w:rsidRPr="00232447">
        <w:rPr>
          <w:rFonts w:ascii="仿宋" w:eastAsia="仿宋" w:hAnsi="仿宋" w:hint="eastAsia"/>
        </w:rPr>
        <w:t>测试验证策略有效性：测试环境验证策略有效性，优化策略。</w:t>
      </w:r>
    </w:p>
    <w:p w14:paraId="2A4AFAA9" w14:textId="77777777" w:rsidR="009B66E0" w:rsidRPr="00232447" w:rsidRDefault="00000000">
      <w:pPr>
        <w:ind w:firstLineChars="200" w:firstLine="560"/>
        <w:rPr>
          <w:rFonts w:ascii="仿宋" w:eastAsia="仿宋" w:hAnsi="仿宋"/>
        </w:rPr>
      </w:pPr>
      <w:r w:rsidRPr="00232447">
        <w:rPr>
          <w:rFonts w:ascii="仿宋" w:eastAsia="仿宋" w:hAnsi="仿宋" w:hint="eastAsia"/>
        </w:rPr>
        <w:t>4</w:t>
      </w:r>
      <w:r w:rsidR="007B639A" w:rsidRPr="00232447">
        <w:rPr>
          <w:rFonts w:ascii="仿宋" w:eastAsia="仿宋" w:hAnsi="仿宋" w:hint="eastAsia"/>
        </w:rPr>
        <w:t>）</w:t>
      </w:r>
      <w:r w:rsidRPr="00232447">
        <w:rPr>
          <w:rFonts w:ascii="仿宋" w:eastAsia="仿宋" w:hAnsi="仿宋" w:hint="eastAsia"/>
        </w:rPr>
        <w:t>准备割接：检查割接所需物理环境（光纤、接口、配电等），启动割接申请流程。</w:t>
      </w:r>
    </w:p>
    <w:p w14:paraId="197EE131" w14:textId="77777777" w:rsidR="009B66E0" w:rsidRPr="00232447" w:rsidRDefault="00000000">
      <w:pPr>
        <w:ind w:firstLineChars="200" w:firstLine="560"/>
        <w:rPr>
          <w:rFonts w:ascii="仿宋" w:eastAsia="仿宋" w:hAnsi="仿宋"/>
        </w:rPr>
      </w:pPr>
      <w:r w:rsidRPr="00232447">
        <w:rPr>
          <w:rFonts w:ascii="仿宋" w:eastAsia="仿宋" w:hAnsi="仿宋" w:hint="eastAsia"/>
        </w:rPr>
        <w:t>5</w:t>
      </w:r>
      <w:r w:rsidR="007B639A" w:rsidRPr="00232447">
        <w:rPr>
          <w:rFonts w:ascii="仿宋" w:eastAsia="仿宋" w:hAnsi="仿宋" w:hint="eastAsia"/>
        </w:rPr>
        <w:t>）</w:t>
      </w:r>
      <w:r w:rsidRPr="00232447">
        <w:rPr>
          <w:rFonts w:ascii="仿宋" w:eastAsia="仿宋" w:hAnsi="仿宋" w:hint="eastAsia"/>
        </w:rPr>
        <w:t>正式割接：割接申请流程通过后，启动割接工作（业务低峰期），我院相关网络/安全负责人、设备原厂工程师现场进行技术支持与保障。光纤接口联通，完成割接操作，割接工作应在5分钟内完成。</w:t>
      </w:r>
    </w:p>
    <w:p w14:paraId="3391C654" w14:textId="77777777" w:rsidR="009B66E0" w:rsidRPr="00232447" w:rsidRDefault="00000000">
      <w:pPr>
        <w:ind w:firstLineChars="200" w:firstLine="560"/>
        <w:rPr>
          <w:rFonts w:ascii="仿宋" w:eastAsia="仿宋" w:hAnsi="仿宋"/>
        </w:rPr>
      </w:pPr>
      <w:r w:rsidRPr="00232447">
        <w:rPr>
          <w:rFonts w:ascii="仿宋" w:eastAsia="仿宋" w:hAnsi="仿宋" w:hint="eastAsia"/>
        </w:rPr>
        <w:t>6</w:t>
      </w:r>
      <w:r w:rsidR="007B639A" w:rsidRPr="00232447">
        <w:rPr>
          <w:rFonts w:ascii="仿宋" w:eastAsia="仿宋" w:hAnsi="仿宋" w:hint="eastAsia"/>
        </w:rPr>
        <w:t>）</w:t>
      </w:r>
      <w:r w:rsidRPr="00232447">
        <w:rPr>
          <w:rFonts w:ascii="仿宋" w:eastAsia="仿宋" w:hAnsi="仿宋" w:hint="eastAsia"/>
        </w:rPr>
        <w:t>割接完成后连通性及策略验证：割接操作完成后，快速进行联动性及策略验证，预先准备验证用例，快速判断割接是否成功，如失败则实施退回方案。</w:t>
      </w:r>
    </w:p>
    <w:p w14:paraId="7A7260D3" w14:textId="77777777" w:rsidR="009B66E0" w:rsidRPr="00232447" w:rsidRDefault="00000000">
      <w:pPr>
        <w:ind w:firstLineChars="200" w:firstLine="560"/>
        <w:rPr>
          <w:rFonts w:ascii="仿宋" w:eastAsia="仿宋" w:hAnsi="仿宋"/>
        </w:rPr>
      </w:pPr>
      <w:r w:rsidRPr="00232447">
        <w:rPr>
          <w:rFonts w:ascii="仿宋" w:eastAsia="仿宋" w:hAnsi="仿宋" w:hint="eastAsia"/>
        </w:rPr>
        <w:t>7</w:t>
      </w:r>
      <w:r w:rsidR="007B639A" w:rsidRPr="00232447">
        <w:rPr>
          <w:rFonts w:ascii="仿宋" w:eastAsia="仿宋" w:hAnsi="仿宋" w:hint="eastAsia"/>
        </w:rPr>
        <w:t>）</w:t>
      </w:r>
      <w:r w:rsidRPr="00232447">
        <w:rPr>
          <w:rFonts w:ascii="仿宋" w:eastAsia="仿宋" w:hAnsi="仿宋" w:hint="eastAsia"/>
        </w:rPr>
        <w:t>完成割接：策略验证完毕，老设备下线，新设备进入试运行阶段。</w:t>
      </w:r>
    </w:p>
    <w:p w14:paraId="10F97677" w14:textId="77777777" w:rsidR="009B66E0" w:rsidRPr="00232447" w:rsidRDefault="00000000">
      <w:pPr>
        <w:ind w:firstLineChars="200" w:firstLine="560"/>
        <w:rPr>
          <w:rFonts w:ascii="仿宋" w:eastAsia="仿宋" w:hAnsi="仿宋"/>
        </w:rPr>
      </w:pPr>
      <w:r w:rsidRPr="00232447">
        <w:rPr>
          <w:rFonts w:ascii="仿宋" w:eastAsia="仿宋" w:hAnsi="仿宋" w:hint="eastAsia"/>
        </w:rPr>
        <w:t>8</w:t>
      </w:r>
      <w:r w:rsidR="007B639A" w:rsidRPr="00232447">
        <w:rPr>
          <w:rFonts w:ascii="仿宋" w:eastAsia="仿宋" w:hAnsi="仿宋" w:hint="eastAsia"/>
        </w:rPr>
        <w:t>）</w:t>
      </w:r>
      <w:r w:rsidRPr="00232447">
        <w:rPr>
          <w:rFonts w:ascii="仿宋" w:eastAsia="仿宋" w:hAnsi="仿宋" w:hint="eastAsia"/>
        </w:rPr>
        <w:t>退回方案：预先制定好退回方案，如割接过程出现问题，即刻退回，退回方案执行过程应在5分钟内完成。</w:t>
      </w:r>
    </w:p>
    <w:p w14:paraId="4D4277CA" w14:textId="77777777" w:rsidR="009B66E0" w:rsidRPr="00232447" w:rsidRDefault="00000000">
      <w:pPr>
        <w:widowControl/>
        <w:jc w:val="left"/>
        <w:rPr>
          <w:rFonts w:ascii="仿宋" w:eastAsia="仿宋" w:hAnsi="仿宋"/>
        </w:rPr>
      </w:pPr>
      <w:r w:rsidRPr="00232447">
        <w:rPr>
          <w:rFonts w:ascii="仿宋" w:eastAsia="仿宋" w:hAnsi="仿宋"/>
        </w:rPr>
        <w:br w:type="page"/>
      </w:r>
    </w:p>
    <w:p w14:paraId="09FA61F1" w14:textId="77777777" w:rsidR="009B66E0" w:rsidRPr="00021914" w:rsidRDefault="00000000">
      <w:pPr>
        <w:pStyle w:val="2"/>
        <w:rPr>
          <w:rFonts w:ascii="仿宋" w:eastAsia="仿宋" w:hAnsi="仿宋"/>
          <w:sz w:val="28"/>
          <w:szCs w:val="22"/>
        </w:rPr>
      </w:pPr>
      <w:bookmarkStart w:id="11" w:name="_Toc215832381"/>
      <w:r w:rsidRPr="00021914">
        <w:rPr>
          <w:rFonts w:ascii="仿宋" w:eastAsia="仿宋" w:hAnsi="仿宋" w:hint="eastAsia"/>
          <w:sz w:val="28"/>
          <w:szCs w:val="22"/>
        </w:rPr>
        <w:lastRenderedPageBreak/>
        <w:t>3.2</w:t>
      </w:r>
      <w:r w:rsidR="00760F08">
        <w:rPr>
          <w:rFonts w:ascii="仿宋" w:eastAsia="仿宋" w:hAnsi="仿宋" w:hint="eastAsia"/>
          <w:sz w:val="28"/>
          <w:szCs w:val="22"/>
        </w:rPr>
        <w:t>设备</w:t>
      </w:r>
      <w:r w:rsidRPr="00021914">
        <w:rPr>
          <w:rFonts w:ascii="仿宋" w:eastAsia="仿宋" w:hAnsi="仿宋" w:hint="eastAsia"/>
          <w:sz w:val="28"/>
          <w:szCs w:val="22"/>
        </w:rPr>
        <w:t>清单</w:t>
      </w:r>
      <w:bookmarkEnd w:id="11"/>
    </w:p>
    <w:p w14:paraId="658C210E" w14:textId="77777777" w:rsidR="00F279D0" w:rsidRDefault="00F279D0" w:rsidP="00F279D0">
      <w:pPr>
        <w:rPr>
          <w:rFonts w:ascii="仿宋" w:eastAsia="仿宋" w:hAnsi="仿宋"/>
        </w:rPr>
      </w:pPr>
      <w:r w:rsidRPr="00232447">
        <w:rPr>
          <w:rFonts w:ascii="仿宋" w:eastAsia="仿宋" w:hAnsi="仿宋"/>
        </w:rPr>
        <w:tab/>
      </w:r>
      <w:r w:rsidRPr="00232447">
        <w:rPr>
          <w:rFonts w:ascii="仿宋" w:eastAsia="仿宋" w:hAnsi="仿宋" w:hint="eastAsia"/>
        </w:rPr>
        <w:t>计划采购2台上网行为管理设备，主要功能如下：</w:t>
      </w:r>
    </w:p>
    <w:tbl>
      <w:tblPr>
        <w:tblStyle w:val="a8"/>
        <w:tblW w:w="5000" w:type="pct"/>
        <w:jc w:val="center"/>
        <w:tblLook w:val="04A0" w:firstRow="1" w:lastRow="0" w:firstColumn="1" w:lastColumn="0" w:noHBand="0" w:noVBand="1"/>
      </w:tblPr>
      <w:tblGrid>
        <w:gridCol w:w="1696"/>
        <w:gridCol w:w="5671"/>
        <w:gridCol w:w="929"/>
      </w:tblGrid>
      <w:tr w:rsidR="0042512B" w:rsidRPr="007F0D42" w14:paraId="61464323" w14:textId="77777777" w:rsidTr="005F0AB7">
        <w:trPr>
          <w:trHeight w:val="148"/>
          <w:jc w:val="center"/>
        </w:trPr>
        <w:tc>
          <w:tcPr>
            <w:tcW w:w="1022" w:type="pct"/>
            <w:shd w:val="clear" w:color="auto" w:fill="A6A6A6" w:themeFill="background1" w:themeFillShade="A6"/>
            <w:vAlign w:val="center"/>
          </w:tcPr>
          <w:p w14:paraId="4BDD135E" w14:textId="77777777" w:rsidR="0042512B" w:rsidRPr="007F0D42" w:rsidRDefault="0042512B" w:rsidP="005F0AB7">
            <w:pPr>
              <w:jc w:val="center"/>
              <w:rPr>
                <w:rFonts w:ascii="仿宋" w:eastAsia="仿宋" w:hAnsi="仿宋"/>
                <w:szCs w:val="28"/>
              </w:rPr>
            </w:pPr>
            <w:r w:rsidRPr="007F0D42">
              <w:rPr>
                <w:rFonts w:ascii="仿宋" w:eastAsia="仿宋" w:hAnsi="仿宋"/>
                <w:szCs w:val="28"/>
              </w:rPr>
              <w:t>设备</w:t>
            </w:r>
          </w:p>
        </w:tc>
        <w:tc>
          <w:tcPr>
            <w:tcW w:w="3418" w:type="pct"/>
            <w:shd w:val="clear" w:color="auto" w:fill="A6A6A6" w:themeFill="background1" w:themeFillShade="A6"/>
            <w:vAlign w:val="center"/>
          </w:tcPr>
          <w:p w14:paraId="7B3CCB98" w14:textId="77777777" w:rsidR="0042512B" w:rsidRPr="007F0D42" w:rsidRDefault="0042512B" w:rsidP="005F0AB7">
            <w:pPr>
              <w:jc w:val="center"/>
              <w:rPr>
                <w:rFonts w:ascii="仿宋" w:eastAsia="仿宋" w:hAnsi="仿宋"/>
                <w:szCs w:val="28"/>
              </w:rPr>
            </w:pPr>
            <w:r w:rsidRPr="007F0D42">
              <w:rPr>
                <w:rFonts w:ascii="仿宋" w:eastAsia="仿宋" w:hAnsi="仿宋"/>
                <w:szCs w:val="28"/>
              </w:rPr>
              <w:t>规格描述</w:t>
            </w:r>
          </w:p>
        </w:tc>
        <w:tc>
          <w:tcPr>
            <w:tcW w:w="561" w:type="pct"/>
            <w:shd w:val="clear" w:color="auto" w:fill="A6A6A6" w:themeFill="background1" w:themeFillShade="A6"/>
            <w:vAlign w:val="center"/>
          </w:tcPr>
          <w:p w14:paraId="665B8D3D" w14:textId="77777777" w:rsidR="0042512B" w:rsidRPr="007F0D42" w:rsidRDefault="0042512B" w:rsidP="005F0AB7">
            <w:pPr>
              <w:jc w:val="center"/>
              <w:rPr>
                <w:rFonts w:ascii="仿宋" w:eastAsia="仿宋" w:hAnsi="仿宋"/>
                <w:szCs w:val="28"/>
              </w:rPr>
            </w:pPr>
            <w:r w:rsidRPr="007F0D42">
              <w:rPr>
                <w:rFonts w:ascii="仿宋" w:eastAsia="仿宋" w:hAnsi="仿宋"/>
                <w:szCs w:val="28"/>
              </w:rPr>
              <w:t>数量</w:t>
            </w:r>
          </w:p>
        </w:tc>
      </w:tr>
      <w:tr w:rsidR="0042512B" w:rsidRPr="007F0D42" w14:paraId="5C907F79" w14:textId="77777777" w:rsidTr="007D7EC5">
        <w:trPr>
          <w:trHeight w:val="450"/>
          <w:jc w:val="center"/>
        </w:trPr>
        <w:tc>
          <w:tcPr>
            <w:tcW w:w="1022" w:type="pct"/>
            <w:vAlign w:val="center"/>
          </w:tcPr>
          <w:p w14:paraId="5F8A77B8" w14:textId="77777777" w:rsidR="0042512B" w:rsidRPr="007F0D42" w:rsidRDefault="00021914" w:rsidP="009D27D2">
            <w:pPr>
              <w:spacing w:line="360" w:lineRule="auto"/>
              <w:jc w:val="center"/>
              <w:rPr>
                <w:rFonts w:ascii="仿宋" w:eastAsia="仿宋" w:hAnsi="仿宋"/>
                <w:sz w:val="24"/>
              </w:rPr>
            </w:pPr>
            <w:r>
              <w:rPr>
                <w:rFonts w:ascii="仿宋" w:eastAsia="仿宋" w:hAnsi="仿宋" w:hint="eastAsia"/>
                <w:sz w:val="24"/>
              </w:rPr>
              <w:t>上网行为管理</w:t>
            </w:r>
          </w:p>
        </w:tc>
        <w:tc>
          <w:tcPr>
            <w:tcW w:w="3418" w:type="pct"/>
            <w:vAlign w:val="center"/>
          </w:tcPr>
          <w:p w14:paraId="5E1FBE29" w14:textId="7F43C141" w:rsidR="0042512B" w:rsidRPr="007D7EC5" w:rsidRDefault="00C93A10" w:rsidP="009D27D2">
            <w:pPr>
              <w:spacing w:line="360" w:lineRule="auto"/>
              <w:rPr>
                <w:rFonts w:ascii="仿宋" w:eastAsia="仿宋" w:hAnsi="仿宋"/>
                <w:sz w:val="24"/>
              </w:rPr>
            </w:pPr>
            <w:r>
              <w:rPr>
                <w:rFonts w:ascii="宋体" w:hAnsi="宋体" w:hint="eastAsia"/>
                <w:color w:val="000000" w:themeColor="text1"/>
                <w:sz w:val="24"/>
              </w:rPr>
              <w:t>不高于</w:t>
            </w:r>
            <w:r w:rsidR="00021914" w:rsidRPr="00992243">
              <w:rPr>
                <w:rFonts w:ascii="仿宋" w:eastAsia="仿宋" w:hAnsi="仿宋" w:hint="eastAsia"/>
                <w:color w:val="000000" w:themeColor="text1"/>
                <w:sz w:val="24"/>
              </w:rPr>
              <w:t>2</w:t>
            </w:r>
            <w:r w:rsidR="00021914" w:rsidRPr="00992243">
              <w:rPr>
                <w:rFonts w:ascii="仿宋" w:eastAsia="仿宋" w:hAnsi="仿宋"/>
                <w:color w:val="000000" w:themeColor="text1"/>
                <w:sz w:val="24"/>
              </w:rPr>
              <w:t>U</w:t>
            </w:r>
            <w:r w:rsidR="007D7EC5" w:rsidRPr="00992243">
              <w:rPr>
                <w:rFonts w:ascii="仿宋" w:eastAsia="仿宋" w:hAnsi="仿宋" w:hint="eastAsia"/>
                <w:color w:val="000000" w:themeColor="text1"/>
                <w:sz w:val="24"/>
              </w:rPr>
              <w:t>机架式设备</w:t>
            </w:r>
            <w:r w:rsidR="00021914" w:rsidRPr="00992243">
              <w:rPr>
                <w:rFonts w:ascii="仿宋" w:eastAsia="仿宋" w:hAnsi="仿宋" w:hint="eastAsia"/>
                <w:color w:val="000000" w:themeColor="text1"/>
                <w:sz w:val="24"/>
              </w:rPr>
              <w:t>，</w:t>
            </w:r>
            <w:r w:rsidR="009D27D2" w:rsidRPr="00992243">
              <w:rPr>
                <w:rFonts w:ascii="宋体" w:hAnsi="宋体" w:hint="eastAsia"/>
                <w:color w:val="000000" w:themeColor="text1"/>
                <w:sz w:val="24"/>
              </w:rPr>
              <w:t>支持带宽不低于</w:t>
            </w:r>
            <w:r w:rsidR="00992243">
              <w:rPr>
                <w:rFonts w:ascii="宋体" w:hAnsi="宋体"/>
                <w:color w:val="000000" w:themeColor="text1"/>
                <w:sz w:val="24"/>
              </w:rPr>
              <w:t>3</w:t>
            </w:r>
            <w:r w:rsidR="009D27D2" w:rsidRPr="00992243">
              <w:rPr>
                <w:rFonts w:ascii="宋体" w:hAnsi="宋体"/>
                <w:color w:val="000000" w:themeColor="text1"/>
                <w:sz w:val="24"/>
              </w:rPr>
              <w:t>Gbps</w:t>
            </w:r>
            <w:r w:rsidR="009D27D2" w:rsidRPr="00992243">
              <w:rPr>
                <w:rFonts w:ascii="宋体" w:hAnsi="宋体" w:hint="eastAsia"/>
                <w:color w:val="000000" w:themeColor="text1"/>
                <w:sz w:val="24"/>
              </w:rPr>
              <w:t>，</w:t>
            </w:r>
            <w:r w:rsidR="00021914" w:rsidRPr="00992243">
              <w:rPr>
                <w:rFonts w:ascii="仿宋" w:eastAsia="仿宋" w:hAnsi="仿宋" w:hint="eastAsia"/>
                <w:color w:val="000000" w:themeColor="text1"/>
                <w:sz w:val="24"/>
              </w:rPr>
              <w:t>吞吐量</w:t>
            </w:r>
            <w:r w:rsidR="007D7EC5" w:rsidRPr="00992243">
              <w:rPr>
                <w:rFonts w:ascii="仿宋" w:eastAsia="仿宋" w:hAnsi="仿宋" w:hint="eastAsia"/>
                <w:color w:val="000000" w:themeColor="text1"/>
                <w:sz w:val="24"/>
              </w:rPr>
              <w:t>不低于</w:t>
            </w:r>
            <w:r w:rsidR="00992243">
              <w:rPr>
                <w:rFonts w:ascii="仿宋" w:eastAsia="仿宋" w:hAnsi="仿宋"/>
                <w:color w:val="000000" w:themeColor="text1"/>
                <w:sz w:val="24"/>
              </w:rPr>
              <w:t>5</w:t>
            </w:r>
            <w:r w:rsidR="00021914" w:rsidRPr="00992243">
              <w:rPr>
                <w:rFonts w:ascii="仿宋" w:eastAsia="仿宋" w:hAnsi="仿宋" w:hint="eastAsia"/>
                <w:color w:val="000000" w:themeColor="text1"/>
                <w:sz w:val="24"/>
              </w:rPr>
              <w:t>G，最大并发连接数为120万，最大新建连接数为9万/秒，</w:t>
            </w:r>
            <w:r w:rsidR="007D7EC5" w:rsidRPr="00992243">
              <w:rPr>
                <w:rFonts w:ascii="仿宋" w:eastAsia="仿宋" w:hAnsi="仿宋" w:hint="eastAsia"/>
                <w:color w:val="000000" w:themeColor="text1"/>
                <w:sz w:val="24"/>
              </w:rPr>
              <w:t>配置不少于</w:t>
            </w:r>
            <w:r w:rsidR="00021914" w:rsidRPr="00992243">
              <w:rPr>
                <w:rFonts w:ascii="仿宋" w:eastAsia="仿宋" w:hAnsi="仿宋" w:hint="eastAsia"/>
                <w:color w:val="000000" w:themeColor="text1"/>
                <w:sz w:val="24"/>
              </w:rPr>
              <w:t>1个管理口和1个HA口</w:t>
            </w:r>
            <w:r w:rsidR="007D7EC5" w:rsidRPr="00992243">
              <w:rPr>
                <w:rFonts w:ascii="仿宋" w:eastAsia="仿宋" w:hAnsi="仿宋" w:hint="eastAsia"/>
                <w:color w:val="000000" w:themeColor="text1"/>
                <w:sz w:val="24"/>
              </w:rPr>
              <w:t>，</w:t>
            </w:r>
            <w:r w:rsidR="00021914" w:rsidRPr="00992243">
              <w:rPr>
                <w:rFonts w:ascii="仿宋" w:eastAsia="仿宋" w:hAnsi="仿宋" w:hint="eastAsia"/>
                <w:color w:val="000000" w:themeColor="text1"/>
                <w:sz w:val="24"/>
              </w:rPr>
              <w:t>4万兆接口（内置bypass，含光模块），4千兆光口，2个扩展槽</w:t>
            </w:r>
            <w:r w:rsidR="007D7EC5" w:rsidRPr="00992243">
              <w:rPr>
                <w:rFonts w:ascii="仿宋" w:eastAsia="仿宋" w:hAnsi="仿宋" w:hint="eastAsia"/>
                <w:color w:val="000000" w:themeColor="text1"/>
                <w:sz w:val="24"/>
              </w:rPr>
              <w:t>，总硬盘容量不低于</w:t>
            </w:r>
            <w:r w:rsidR="00021914" w:rsidRPr="00992243">
              <w:rPr>
                <w:rFonts w:ascii="仿宋" w:eastAsia="仿宋" w:hAnsi="仿宋" w:hint="eastAsia"/>
                <w:color w:val="000000" w:themeColor="text1"/>
                <w:sz w:val="24"/>
              </w:rPr>
              <w:t>1T</w:t>
            </w:r>
            <w:r w:rsidR="007D7EC5" w:rsidRPr="00992243">
              <w:rPr>
                <w:rFonts w:ascii="仿宋" w:eastAsia="仿宋" w:hAnsi="仿宋" w:hint="eastAsia"/>
                <w:color w:val="000000" w:themeColor="text1"/>
                <w:sz w:val="24"/>
              </w:rPr>
              <w:t>，实配</w:t>
            </w:r>
            <w:r w:rsidR="00021914" w:rsidRPr="00992243">
              <w:rPr>
                <w:rFonts w:ascii="仿宋" w:eastAsia="仿宋" w:hAnsi="仿宋" w:hint="eastAsia"/>
                <w:color w:val="000000" w:themeColor="text1"/>
                <w:sz w:val="24"/>
              </w:rPr>
              <w:t>交流冗余电源，5年质保</w:t>
            </w:r>
            <w:r w:rsidR="007D7EC5" w:rsidRPr="00992243">
              <w:rPr>
                <w:rFonts w:ascii="仿宋" w:eastAsia="仿宋" w:hAnsi="仿宋" w:hint="eastAsia"/>
                <w:color w:val="000000" w:themeColor="text1"/>
                <w:sz w:val="24"/>
              </w:rPr>
              <w:t>及规则库更新服务</w:t>
            </w:r>
            <w:r w:rsidR="00021914" w:rsidRPr="00992243">
              <w:rPr>
                <w:rFonts w:ascii="仿宋" w:eastAsia="仿宋" w:hAnsi="仿宋" w:hint="eastAsia"/>
                <w:color w:val="000000" w:themeColor="text1"/>
                <w:sz w:val="24"/>
              </w:rPr>
              <w:t>，具备应用管理、流量管理、带宽管理等控制功能</w:t>
            </w:r>
            <w:r w:rsidR="007D7EC5" w:rsidRPr="00992243">
              <w:rPr>
                <w:rFonts w:ascii="仿宋" w:eastAsia="仿宋" w:hAnsi="仿宋" w:hint="eastAsia"/>
                <w:color w:val="000000" w:themeColor="text1"/>
                <w:sz w:val="24"/>
              </w:rPr>
              <w:t>。</w:t>
            </w:r>
          </w:p>
        </w:tc>
        <w:tc>
          <w:tcPr>
            <w:tcW w:w="561" w:type="pct"/>
            <w:vAlign w:val="center"/>
          </w:tcPr>
          <w:p w14:paraId="02CF0F74" w14:textId="77777777" w:rsidR="0042512B" w:rsidRPr="007F0D42" w:rsidRDefault="0042512B" w:rsidP="005F0AB7">
            <w:pPr>
              <w:jc w:val="center"/>
              <w:rPr>
                <w:rFonts w:ascii="仿宋" w:eastAsia="仿宋" w:hAnsi="仿宋"/>
                <w:szCs w:val="28"/>
              </w:rPr>
            </w:pPr>
            <w:r w:rsidRPr="007F0D42">
              <w:rPr>
                <w:rFonts w:ascii="仿宋" w:eastAsia="仿宋" w:hAnsi="仿宋"/>
                <w:szCs w:val="28"/>
              </w:rPr>
              <w:t>2</w:t>
            </w:r>
          </w:p>
        </w:tc>
      </w:tr>
    </w:tbl>
    <w:p w14:paraId="58BDA486" w14:textId="7F239C49" w:rsidR="007D7EC5" w:rsidRPr="007D7EC5" w:rsidRDefault="007D7EC5" w:rsidP="007D7EC5">
      <w:pPr>
        <w:tabs>
          <w:tab w:val="left" w:pos="1009"/>
        </w:tabs>
        <w:rPr>
          <w:rFonts w:ascii="仿宋" w:eastAsia="仿宋" w:hAnsi="仿宋"/>
        </w:rPr>
      </w:pPr>
    </w:p>
    <w:p w14:paraId="67BAB394" w14:textId="77777777" w:rsidR="007D7EC5" w:rsidRPr="007D7EC5" w:rsidRDefault="007D7EC5" w:rsidP="007D7EC5">
      <w:pPr>
        <w:rPr>
          <w:rFonts w:ascii="仿宋" w:eastAsia="仿宋" w:hAnsi="仿宋"/>
        </w:rPr>
      </w:pPr>
    </w:p>
    <w:p w14:paraId="470A58C1" w14:textId="77777777" w:rsidR="007F58D0" w:rsidRDefault="007F58D0">
      <w:pPr>
        <w:widowControl/>
        <w:jc w:val="left"/>
        <w:rPr>
          <w:rFonts w:ascii="仿宋" w:eastAsia="仿宋" w:hAnsi="仿宋"/>
          <w:b/>
          <w:kern w:val="44"/>
          <w:sz w:val="32"/>
        </w:rPr>
      </w:pPr>
      <w:r>
        <w:rPr>
          <w:rFonts w:ascii="仿宋" w:eastAsia="仿宋" w:hAnsi="仿宋"/>
        </w:rPr>
        <w:br w:type="page"/>
      </w:r>
    </w:p>
    <w:p w14:paraId="4CB29CF2" w14:textId="66F318CA" w:rsidR="007F58D0" w:rsidRDefault="00760F08" w:rsidP="007F58D0">
      <w:pPr>
        <w:pStyle w:val="1"/>
        <w:numPr>
          <w:ilvl w:val="0"/>
          <w:numId w:val="1"/>
        </w:numPr>
        <w:rPr>
          <w:rFonts w:ascii="仿宋" w:eastAsia="仿宋" w:hAnsi="仿宋"/>
        </w:rPr>
      </w:pPr>
      <w:bookmarkStart w:id="12" w:name="_Toc215832382"/>
      <w:r>
        <w:rPr>
          <w:rFonts w:ascii="仿宋" w:eastAsia="仿宋" w:hAnsi="仿宋" w:hint="eastAsia"/>
        </w:rPr>
        <w:lastRenderedPageBreak/>
        <w:t>设备参数要求</w:t>
      </w:r>
      <w:bookmarkEnd w:id="12"/>
    </w:p>
    <w:p w14:paraId="1B9B1612" w14:textId="3D857802" w:rsidR="007F58D0" w:rsidRPr="00B05A04" w:rsidRDefault="00400ED4" w:rsidP="00400ED4">
      <w:pPr>
        <w:rPr>
          <w:color w:val="000000" w:themeColor="text1"/>
        </w:rPr>
      </w:pPr>
      <w:r w:rsidRPr="00B05A04">
        <w:rPr>
          <w:rFonts w:hint="eastAsia"/>
          <w:color w:val="000000" w:themeColor="text1"/>
        </w:rPr>
        <w:t>指标按重要性分为“★”、“</w:t>
      </w:r>
      <w:r w:rsidRPr="00B05A04">
        <w:rPr>
          <w:rFonts w:hint="eastAsia"/>
          <w:color w:val="000000" w:themeColor="text1"/>
        </w:rPr>
        <w:t>#</w:t>
      </w:r>
      <w:r w:rsidRPr="00B05A04">
        <w:rPr>
          <w:rFonts w:hint="eastAsia"/>
          <w:color w:val="000000" w:themeColor="text1"/>
        </w:rPr>
        <w:t>”和一般无标示指标。</w:t>
      </w:r>
    </w:p>
    <w:tbl>
      <w:tblPr>
        <w:tblStyle w:val="a8"/>
        <w:tblW w:w="7912" w:type="dxa"/>
        <w:tblLook w:val="04A0" w:firstRow="1" w:lastRow="0" w:firstColumn="1" w:lastColumn="0" w:noHBand="0" w:noVBand="1"/>
      </w:tblPr>
      <w:tblGrid>
        <w:gridCol w:w="491"/>
        <w:gridCol w:w="780"/>
        <w:gridCol w:w="851"/>
        <w:gridCol w:w="5790"/>
      </w:tblGrid>
      <w:tr w:rsidR="007F58D0" w14:paraId="39907053" w14:textId="77777777" w:rsidTr="007F58D0">
        <w:trPr>
          <w:cantSplit/>
        </w:trPr>
        <w:tc>
          <w:tcPr>
            <w:tcW w:w="0" w:type="auto"/>
            <w:shd w:val="clear" w:color="auto" w:fill="D0CECE" w:themeFill="background2" w:themeFillShade="E6"/>
            <w:vAlign w:val="center"/>
          </w:tcPr>
          <w:p w14:paraId="03099640" w14:textId="77777777" w:rsidR="00760F08" w:rsidRPr="00760F08" w:rsidRDefault="00760F08" w:rsidP="007F58D0">
            <w:pPr>
              <w:spacing w:line="360" w:lineRule="auto"/>
              <w:jc w:val="center"/>
              <w:rPr>
                <w:rFonts w:asciiTheme="minorEastAsia" w:eastAsiaTheme="minorEastAsia" w:hAnsiTheme="minorEastAsia"/>
                <w:b/>
                <w:sz w:val="24"/>
              </w:rPr>
            </w:pPr>
            <w:r w:rsidRPr="00760F08">
              <w:rPr>
                <w:rFonts w:asciiTheme="minorEastAsia" w:eastAsiaTheme="minorEastAsia" w:hAnsiTheme="minorEastAsia" w:hint="eastAsia"/>
                <w:b/>
                <w:sz w:val="24"/>
              </w:rPr>
              <w:t>序号</w:t>
            </w:r>
          </w:p>
        </w:tc>
        <w:tc>
          <w:tcPr>
            <w:tcW w:w="780" w:type="dxa"/>
            <w:shd w:val="clear" w:color="auto" w:fill="D0CECE" w:themeFill="background2" w:themeFillShade="E6"/>
            <w:vAlign w:val="center"/>
          </w:tcPr>
          <w:p w14:paraId="21D5C31C" w14:textId="77777777" w:rsidR="00760F08" w:rsidRDefault="00760F08" w:rsidP="007F58D0">
            <w:pPr>
              <w:spacing w:line="360" w:lineRule="auto"/>
              <w:jc w:val="center"/>
              <w:rPr>
                <w:rFonts w:asciiTheme="minorEastAsia" w:eastAsiaTheme="minorEastAsia" w:hAnsiTheme="minorEastAsia"/>
                <w:b/>
                <w:sz w:val="24"/>
              </w:rPr>
            </w:pPr>
            <w:r>
              <w:rPr>
                <w:rFonts w:asciiTheme="minorEastAsia" w:eastAsiaTheme="minorEastAsia" w:hAnsiTheme="minorEastAsia" w:hint="eastAsia"/>
                <w:b/>
                <w:sz w:val="24"/>
              </w:rPr>
              <w:t>重要性</w:t>
            </w:r>
          </w:p>
        </w:tc>
        <w:tc>
          <w:tcPr>
            <w:tcW w:w="851" w:type="dxa"/>
            <w:shd w:val="clear" w:color="auto" w:fill="D0CECE" w:themeFill="background2" w:themeFillShade="E6"/>
            <w:vAlign w:val="center"/>
          </w:tcPr>
          <w:p w14:paraId="20AAC2F2" w14:textId="77777777" w:rsidR="00760F08" w:rsidRDefault="00760F08" w:rsidP="007F58D0">
            <w:pPr>
              <w:spacing w:line="360" w:lineRule="auto"/>
              <w:jc w:val="center"/>
              <w:rPr>
                <w:rFonts w:asciiTheme="minorEastAsia" w:eastAsiaTheme="minorEastAsia" w:hAnsiTheme="minorEastAsia"/>
                <w:b/>
                <w:sz w:val="24"/>
              </w:rPr>
            </w:pPr>
            <w:r>
              <w:rPr>
                <w:rFonts w:asciiTheme="minorEastAsia" w:eastAsiaTheme="minorEastAsia" w:hAnsiTheme="minorEastAsia" w:hint="eastAsia"/>
                <w:b/>
                <w:sz w:val="24"/>
              </w:rPr>
              <w:t>指标项</w:t>
            </w:r>
          </w:p>
        </w:tc>
        <w:tc>
          <w:tcPr>
            <w:tcW w:w="5790" w:type="dxa"/>
            <w:shd w:val="clear" w:color="auto" w:fill="D0CECE" w:themeFill="background2" w:themeFillShade="E6"/>
            <w:vAlign w:val="center"/>
          </w:tcPr>
          <w:p w14:paraId="52058A1E" w14:textId="588D4DFE" w:rsidR="007F58D0" w:rsidRPr="007F58D0" w:rsidRDefault="00760F08" w:rsidP="007F58D0">
            <w:pPr>
              <w:spacing w:line="360" w:lineRule="auto"/>
              <w:jc w:val="center"/>
              <w:rPr>
                <w:rFonts w:ascii="仿宋" w:eastAsia="仿宋" w:hAnsi="仿宋"/>
                <w:b/>
                <w:kern w:val="44"/>
                <w:sz w:val="32"/>
              </w:rPr>
            </w:pPr>
            <w:r>
              <w:rPr>
                <w:rFonts w:asciiTheme="minorEastAsia" w:eastAsiaTheme="minorEastAsia" w:hAnsiTheme="minorEastAsia" w:hint="eastAsia"/>
                <w:b/>
                <w:sz w:val="24"/>
              </w:rPr>
              <w:t>指标要求</w:t>
            </w:r>
          </w:p>
        </w:tc>
      </w:tr>
      <w:tr w:rsidR="007F58D0" w14:paraId="5C300DFB" w14:textId="77777777" w:rsidTr="007F58D0">
        <w:trPr>
          <w:tblHeader/>
        </w:trPr>
        <w:tc>
          <w:tcPr>
            <w:tcW w:w="0" w:type="auto"/>
            <w:vAlign w:val="center"/>
          </w:tcPr>
          <w:p w14:paraId="7531E84E" w14:textId="77777777" w:rsidR="00760F08" w:rsidRPr="007D7EC5" w:rsidRDefault="00760F08" w:rsidP="007F58D0">
            <w:pPr>
              <w:spacing w:line="360" w:lineRule="auto"/>
              <w:jc w:val="center"/>
              <w:rPr>
                <w:rFonts w:ascii="宋体" w:hAnsi="宋体"/>
                <w:sz w:val="24"/>
              </w:rPr>
            </w:pPr>
            <w:r w:rsidRPr="007D7EC5">
              <w:rPr>
                <w:rFonts w:ascii="宋体" w:hAnsi="宋体" w:hint="eastAsia"/>
                <w:sz w:val="24"/>
              </w:rPr>
              <w:t>1</w:t>
            </w:r>
          </w:p>
        </w:tc>
        <w:tc>
          <w:tcPr>
            <w:tcW w:w="780" w:type="dxa"/>
            <w:vAlign w:val="center"/>
          </w:tcPr>
          <w:p w14:paraId="16A9F578" w14:textId="77777777" w:rsidR="00760F08" w:rsidRPr="007D7EC5" w:rsidRDefault="00760F08" w:rsidP="007F58D0">
            <w:pPr>
              <w:spacing w:line="360" w:lineRule="auto"/>
              <w:jc w:val="center"/>
              <w:rPr>
                <w:rFonts w:ascii="宋体" w:hAnsi="宋体"/>
                <w:sz w:val="24"/>
                <w:highlight w:val="yellow"/>
              </w:rPr>
            </w:pPr>
            <w:r w:rsidRPr="00B05A04">
              <w:rPr>
                <w:rFonts w:ascii="宋体" w:hAnsi="宋体" w:cs="Segoe UI Symbol"/>
                <w:color w:val="000000"/>
                <w:sz w:val="24"/>
              </w:rPr>
              <w:t>★</w:t>
            </w:r>
          </w:p>
        </w:tc>
        <w:tc>
          <w:tcPr>
            <w:tcW w:w="851" w:type="dxa"/>
            <w:vAlign w:val="center"/>
          </w:tcPr>
          <w:p w14:paraId="113ABD1C" w14:textId="5EFB9A92" w:rsidR="00760F08" w:rsidRPr="007D7EC5" w:rsidRDefault="007D7EC5" w:rsidP="007F58D0">
            <w:pPr>
              <w:spacing w:line="360" w:lineRule="auto"/>
              <w:jc w:val="center"/>
              <w:rPr>
                <w:rFonts w:ascii="宋体" w:hAnsi="宋体"/>
                <w:sz w:val="24"/>
              </w:rPr>
            </w:pPr>
            <w:r w:rsidRPr="007D7EC5">
              <w:rPr>
                <w:rFonts w:ascii="宋体" w:hAnsi="宋体" w:hint="eastAsia"/>
                <w:sz w:val="24"/>
              </w:rPr>
              <w:t>基础要求</w:t>
            </w:r>
          </w:p>
        </w:tc>
        <w:tc>
          <w:tcPr>
            <w:tcW w:w="5790" w:type="dxa"/>
            <w:vAlign w:val="center"/>
          </w:tcPr>
          <w:p w14:paraId="15759DB6" w14:textId="08B0A816" w:rsidR="007D7EC5" w:rsidRPr="00B05A04" w:rsidRDefault="00C93A10" w:rsidP="007F58D0">
            <w:pPr>
              <w:spacing w:line="360" w:lineRule="auto"/>
              <w:rPr>
                <w:rFonts w:ascii="宋体" w:hAnsi="宋体"/>
                <w:color w:val="000000" w:themeColor="text1"/>
                <w:sz w:val="24"/>
              </w:rPr>
            </w:pPr>
            <w:bookmarkStart w:id="13" w:name="OLE_LINK145"/>
            <w:bookmarkStart w:id="14" w:name="OLE_LINK146"/>
            <w:r>
              <w:rPr>
                <w:rFonts w:ascii="宋体" w:hAnsi="宋体" w:hint="eastAsia"/>
                <w:color w:val="000000" w:themeColor="text1"/>
                <w:sz w:val="24"/>
              </w:rPr>
              <w:t>不高于</w:t>
            </w:r>
            <w:bookmarkEnd w:id="13"/>
            <w:bookmarkEnd w:id="14"/>
            <w:r w:rsidR="007D7EC5" w:rsidRPr="00B05A04">
              <w:rPr>
                <w:rFonts w:ascii="宋体" w:hAnsi="宋体" w:hint="eastAsia"/>
                <w:color w:val="000000" w:themeColor="text1"/>
                <w:sz w:val="24"/>
              </w:rPr>
              <w:t>2</w:t>
            </w:r>
            <w:r w:rsidR="007D7EC5" w:rsidRPr="00B05A04">
              <w:rPr>
                <w:rFonts w:ascii="宋体" w:hAnsi="宋体"/>
                <w:color w:val="000000" w:themeColor="text1"/>
                <w:sz w:val="24"/>
              </w:rPr>
              <w:t>U</w:t>
            </w:r>
            <w:r w:rsidR="007D7EC5" w:rsidRPr="00B05A04">
              <w:rPr>
                <w:rFonts w:ascii="宋体" w:hAnsi="宋体" w:hint="eastAsia"/>
                <w:color w:val="000000" w:themeColor="text1"/>
                <w:sz w:val="24"/>
              </w:rPr>
              <w:t>机架式设备，</w:t>
            </w:r>
            <w:r w:rsidR="009D27D2" w:rsidRPr="00B05A04">
              <w:rPr>
                <w:rFonts w:ascii="宋体" w:hAnsi="宋体" w:hint="eastAsia"/>
                <w:color w:val="000000" w:themeColor="text1"/>
                <w:sz w:val="24"/>
              </w:rPr>
              <w:t>支持带宽不低于</w:t>
            </w:r>
            <w:r w:rsidR="009D27D2" w:rsidRPr="00B05A04">
              <w:rPr>
                <w:rFonts w:ascii="宋体" w:hAnsi="宋体"/>
                <w:color w:val="000000" w:themeColor="text1"/>
                <w:sz w:val="24"/>
              </w:rPr>
              <w:t>3Gbps</w:t>
            </w:r>
            <w:r w:rsidR="009D27D2" w:rsidRPr="00B05A04">
              <w:rPr>
                <w:rFonts w:ascii="宋体" w:hAnsi="宋体" w:hint="eastAsia"/>
                <w:color w:val="000000" w:themeColor="text1"/>
                <w:sz w:val="24"/>
              </w:rPr>
              <w:t>，</w:t>
            </w:r>
            <w:r w:rsidR="007D7EC5" w:rsidRPr="00B05A04">
              <w:rPr>
                <w:rFonts w:ascii="宋体" w:hAnsi="宋体" w:hint="eastAsia"/>
                <w:color w:val="000000" w:themeColor="text1"/>
                <w:sz w:val="24"/>
              </w:rPr>
              <w:t>吞吐量不低于</w:t>
            </w:r>
            <w:r w:rsidR="00B05A04" w:rsidRPr="00B05A04">
              <w:rPr>
                <w:rFonts w:ascii="宋体" w:hAnsi="宋体"/>
                <w:color w:val="000000" w:themeColor="text1"/>
                <w:sz w:val="24"/>
              </w:rPr>
              <w:t>5</w:t>
            </w:r>
            <w:r w:rsidR="007D7EC5" w:rsidRPr="00B05A04">
              <w:rPr>
                <w:rFonts w:ascii="宋体" w:hAnsi="宋体" w:hint="eastAsia"/>
                <w:color w:val="000000" w:themeColor="text1"/>
                <w:sz w:val="24"/>
              </w:rPr>
              <w:t>G，最大并发连接数为120万，最大新建连接数为9万/秒，配置不少于1个管理口和1个HA口，4万兆接口（内置bypass，含光模块），4千兆光口，2个扩展槽，总硬盘容量不低于1T，实配交流冗余电源，5年质保及规则库更新服务，具备应用管理、流量管理、带宽管理等控制功能。</w:t>
            </w:r>
          </w:p>
        </w:tc>
      </w:tr>
      <w:tr w:rsidR="007F58D0" w14:paraId="50E55B56" w14:textId="77777777" w:rsidTr="007F58D0">
        <w:trPr>
          <w:tblHeader/>
        </w:trPr>
        <w:tc>
          <w:tcPr>
            <w:tcW w:w="0" w:type="auto"/>
            <w:vAlign w:val="center"/>
          </w:tcPr>
          <w:p w14:paraId="569389D3" w14:textId="59F09689" w:rsidR="00760F08" w:rsidRDefault="007D7EC5" w:rsidP="007F58D0">
            <w:pPr>
              <w:spacing w:line="360" w:lineRule="auto"/>
              <w:jc w:val="center"/>
              <w:rPr>
                <w:rFonts w:asciiTheme="minorEastAsia" w:eastAsiaTheme="minorEastAsia" w:hAnsiTheme="minorEastAsia"/>
                <w:sz w:val="24"/>
              </w:rPr>
            </w:pPr>
            <w:r>
              <w:rPr>
                <w:rFonts w:asciiTheme="minorEastAsia" w:eastAsiaTheme="minorEastAsia" w:hAnsiTheme="minorEastAsia" w:hint="eastAsia"/>
                <w:sz w:val="24"/>
              </w:rPr>
              <w:t>2</w:t>
            </w:r>
          </w:p>
        </w:tc>
        <w:tc>
          <w:tcPr>
            <w:tcW w:w="780" w:type="dxa"/>
            <w:vAlign w:val="center"/>
          </w:tcPr>
          <w:p w14:paraId="751B4DE6" w14:textId="77777777" w:rsidR="00760F08" w:rsidRPr="004B778C" w:rsidRDefault="00760F08" w:rsidP="007F58D0">
            <w:pPr>
              <w:spacing w:line="360" w:lineRule="auto"/>
              <w:jc w:val="center"/>
              <w:rPr>
                <w:rFonts w:asciiTheme="minorEastAsia" w:eastAsiaTheme="minorEastAsia" w:hAnsiTheme="minorEastAsia"/>
                <w:sz w:val="24"/>
                <w:highlight w:val="yellow"/>
              </w:rPr>
            </w:pPr>
          </w:p>
        </w:tc>
        <w:tc>
          <w:tcPr>
            <w:tcW w:w="851" w:type="dxa"/>
            <w:vAlign w:val="center"/>
          </w:tcPr>
          <w:p w14:paraId="33886020" w14:textId="463001A7" w:rsidR="00760F08" w:rsidRPr="007F58D0" w:rsidRDefault="007F58D0" w:rsidP="007F58D0">
            <w:pPr>
              <w:spacing w:line="360" w:lineRule="auto"/>
              <w:jc w:val="center"/>
              <w:rPr>
                <w:rFonts w:asciiTheme="minorEastAsia" w:eastAsiaTheme="minorEastAsia" w:hAnsiTheme="minorEastAsia"/>
                <w:color w:val="EE0000"/>
                <w:sz w:val="24"/>
                <w:highlight w:val="yellow"/>
              </w:rPr>
            </w:pPr>
            <w:r w:rsidRPr="006F2A97">
              <w:rPr>
                <w:rFonts w:asciiTheme="minorEastAsia" w:eastAsiaTheme="minorEastAsia" w:hAnsiTheme="minorEastAsia" w:hint="eastAsia"/>
                <w:sz w:val="24"/>
              </w:rPr>
              <w:t>部署模式</w:t>
            </w:r>
          </w:p>
        </w:tc>
        <w:tc>
          <w:tcPr>
            <w:tcW w:w="5790" w:type="dxa"/>
            <w:vAlign w:val="center"/>
          </w:tcPr>
          <w:p w14:paraId="11DC70F0" w14:textId="77777777" w:rsidR="00760F08" w:rsidRDefault="00760F08" w:rsidP="007F58D0">
            <w:pPr>
              <w:spacing w:line="360" w:lineRule="auto"/>
              <w:rPr>
                <w:rFonts w:asciiTheme="minorEastAsia" w:eastAsiaTheme="minorEastAsia" w:hAnsiTheme="minorEastAsia"/>
                <w:sz w:val="24"/>
              </w:rPr>
            </w:pPr>
            <w:r>
              <w:rPr>
                <w:rFonts w:asciiTheme="minorEastAsia" w:eastAsiaTheme="minorEastAsia" w:hAnsiTheme="minorEastAsia" w:hint="eastAsia"/>
                <w:sz w:val="24"/>
              </w:rPr>
              <w:t>设备可部署在网络中提供路由转发和NAT功能，可连接ADSL线路和专线；支持单臂单线的路由模式；支持接口联动；支持GRE接口功能，两台设备可通过配置建立GRE隧道。支持静态路由、OSPF动态路由；支持策略路由，支持按源IP、目的IP、域名等创建策略路由；支持内置ISP地址库，支持自定义地址库；内置国家/地区地址库；支持负载均衡，链路负载均衡、DNS负载均衡、目的地址例外、支持应用粘性的高级配置。</w:t>
            </w:r>
          </w:p>
        </w:tc>
      </w:tr>
      <w:tr w:rsidR="007F58D0" w14:paraId="70FC7126" w14:textId="77777777" w:rsidTr="007F58D0">
        <w:trPr>
          <w:tblHeader/>
        </w:trPr>
        <w:tc>
          <w:tcPr>
            <w:tcW w:w="0" w:type="auto"/>
            <w:vAlign w:val="center"/>
          </w:tcPr>
          <w:p w14:paraId="5E1D5C7F" w14:textId="141F6B6F" w:rsidR="007F58D0" w:rsidRPr="006F2A97" w:rsidRDefault="007F58D0" w:rsidP="007F58D0">
            <w:pPr>
              <w:spacing w:line="360" w:lineRule="auto"/>
              <w:jc w:val="center"/>
              <w:rPr>
                <w:rFonts w:asciiTheme="minorEastAsia" w:eastAsiaTheme="minorEastAsia" w:hAnsiTheme="minorEastAsia"/>
                <w:sz w:val="24"/>
              </w:rPr>
            </w:pPr>
            <w:r w:rsidRPr="006F2A97">
              <w:rPr>
                <w:rFonts w:asciiTheme="minorEastAsia" w:eastAsiaTheme="minorEastAsia" w:hAnsiTheme="minorEastAsia" w:hint="eastAsia"/>
                <w:sz w:val="24"/>
              </w:rPr>
              <w:t>3</w:t>
            </w:r>
          </w:p>
        </w:tc>
        <w:tc>
          <w:tcPr>
            <w:tcW w:w="780" w:type="dxa"/>
            <w:vAlign w:val="center"/>
          </w:tcPr>
          <w:p w14:paraId="27726581" w14:textId="38D2F402" w:rsidR="007F58D0" w:rsidRPr="006F2A97" w:rsidRDefault="007F58D0" w:rsidP="007F58D0">
            <w:pPr>
              <w:spacing w:line="360" w:lineRule="auto"/>
              <w:jc w:val="center"/>
              <w:rPr>
                <w:rFonts w:asciiTheme="minorEastAsia" w:eastAsiaTheme="minorEastAsia" w:hAnsiTheme="minorEastAsia"/>
                <w:sz w:val="24"/>
              </w:rPr>
            </w:pPr>
            <w:bookmarkStart w:id="15" w:name="OLE_LINK131"/>
            <w:bookmarkStart w:id="16" w:name="OLE_LINK132"/>
            <w:r w:rsidRPr="006F2A97">
              <w:rPr>
                <w:rFonts w:asciiTheme="minorEastAsia" w:eastAsiaTheme="minorEastAsia" w:hAnsiTheme="minorEastAsia"/>
                <w:sz w:val="24"/>
              </w:rPr>
              <w:t>#</w:t>
            </w:r>
            <w:bookmarkEnd w:id="15"/>
            <w:bookmarkEnd w:id="16"/>
          </w:p>
        </w:tc>
        <w:tc>
          <w:tcPr>
            <w:tcW w:w="851" w:type="dxa"/>
            <w:vAlign w:val="center"/>
          </w:tcPr>
          <w:p w14:paraId="6AACD8E2" w14:textId="789FACDF" w:rsidR="007F58D0" w:rsidRPr="006F2A97" w:rsidRDefault="007F58D0" w:rsidP="007F58D0">
            <w:pPr>
              <w:spacing w:line="360" w:lineRule="auto"/>
              <w:jc w:val="center"/>
              <w:rPr>
                <w:rFonts w:asciiTheme="minorEastAsia" w:eastAsiaTheme="minorEastAsia" w:hAnsiTheme="minorEastAsia"/>
                <w:sz w:val="24"/>
              </w:rPr>
            </w:pPr>
            <w:r w:rsidRPr="006F2A97">
              <w:rPr>
                <w:rFonts w:asciiTheme="minorEastAsia" w:eastAsiaTheme="minorEastAsia" w:hAnsiTheme="minorEastAsia" w:hint="eastAsia"/>
                <w:sz w:val="24"/>
              </w:rPr>
              <w:t>用户认证</w:t>
            </w:r>
          </w:p>
        </w:tc>
        <w:tc>
          <w:tcPr>
            <w:tcW w:w="5790" w:type="dxa"/>
            <w:vAlign w:val="center"/>
          </w:tcPr>
          <w:p w14:paraId="040939D6" w14:textId="333D2EC3" w:rsidR="007F58D0" w:rsidRPr="006F2A97" w:rsidRDefault="007F58D0" w:rsidP="007F58D0">
            <w:pPr>
              <w:spacing w:line="360" w:lineRule="auto"/>
              <w:rPr>
                <w:rFonts w:asciiTheme="minorEastAsia" w:eastAsiaTheme="minorEastAsia" w:hAnsiTheme="minorEastAsia"/>
                <w:sz w:val="24"/>
              </w:rPr>
            </w:pPr>
            <w:r w:rsidRPr="006F2A97">
              <w:rPr>
                <w:rFonts w:asciiTheme="minorEastAsia" w:eastAsiaTheme="minorEastAsia" w:hAnsiTheme="minorEastAsia" w:hint="eastAsia"/>
                <w:sz w:val="24"/>
              </w:rPr>
              <w:t>支持通过钉钉、企业微信等第三方协同办公软件进行授权认证</w:t>
            </w:r>
            <w:r w:rsidR="009D27D2" w:rsidRPr="006F2A97">
              <w:rPr>
                <w:rFonts w:asciiTheme="minorEastAsia" w:eastAsiaTheme="minorEastAsia" w:hAnsiTheme="minorEastAsia" w:hint="eastAsia"/>
                <w:sz w:val="24"/>
              </w:rPr>
              <w:t>。</w:t>
            </w:r>
          </w:p>
        </w:tc>
      </w:tr>
      <w:tr w:rsidR="007F58D0" w14:paraId="51EFC43D" w14:textId="77777777" w:rsidTr="007F58D0">
        <w:trPr>
          <w:tblHeader/>
        </w:trPr>
        <w:tc>
          <w:tcPr>
            <w:tcW w:w="0" w:type="auto"/>
            <w:vAlign w:val="center"/>
          </w:tcPr>
          <w:p w14:paraId="09EDDC45" w14:textId="1404732C" w:rsidR="00760F08" w:rsidRDefault="007F58D0" w:rsidP="007F58D0">
            <w:pPr>
              <w:spacing w:line="360" w:lineRule="auto"/>
              <w:jc w:val="center"/>
              <w:rPr>
                <w:rFonts w:asciiTheme="minorEastAsia" w:eastAsiaTheme="minorEastAsia" w:hAnsiTheme="minorEastAsia"/>
                <w:sz w:val="24"/>
              </w:rPr>
            </w:pPr>
            <w:r>
              <w:rPr>
                <w:rFonts w:asciiTheme="minorEastAsia" w:eastAsiaTheme="minorEastAsia" w:hAnsiTheme="minorEastAsia" w:hint="eastAsia"/>
                <w:sz w:val="24"/>
              </w:rPr>
              <w:t>4</w:t>
            </w:r>
          </w:p>
        </w:tc>
        <w:tc>
          <w:tcPr>
            <w:tcW w:w="780" w:type="dxa"/>
            <w:vAlign w:val="center"/>
          </w:tcPr>
          <w:p w14:paraId="0527F75F" w14:textId="77777777" w:rsidR="00760F08" w:rsidRPr="004B778C" w:rsidRDefault="00760F08" w:rsidP="007F58D0">
            <w:pPr>
              <w:spacing w:line="360" w:lineRule="auto"/>
              <w:jc w:val="center"/>
              <w:rPr>
                <w:rFonts w:asciiTheme="minorEastAsia" w:eastAsiaTheme="minorEastAsia" w:hAnsiTheme="minorEastAsia"/>
                <w:sz w:val="24"/>
                <w:highlight w:val="yellow"/>
              </w:rPr>
            </w:pPr>
          </w:p>
        </w:tc>
        <w:tc>
          <w:tcPr>
            <w:tcW w:w="851" w:type="dxa"/>
            <w:vAlign w:val="center"/>
          </w:tcPr>
          <w:p w14:paraId="6949A2BE" w14:textId="77777777" w:rsidR="00760F08" w:rsidRDefault="00760F08" w:rsidP="007F58D0">
            <w:pPr>
              <w:spacing w:line="360" w:lineRule="auto"/>
              <w:jc w:val="center"/>
              <w:rPr>
                <w:rFonts w:asciiTheme="minorEastAsia" w:eastAsiaTheme="minorEastAsia" w:hAnsiTheme="minorEastAsia"/>
                <w:sz w:val="24"/>
              </w:rPr>
            </w:pPr>
            <w:r>
              <w:rPr>
                <w:rFonts w:asciiTheme="minorEastAsia" w:eastAsiaTheme="minorEastAsia" w:hAnsiTheme="minorEastAsia" w:hint="eastAsia"/>
                <w:sz w:val="24"/>
              </w:rPr>
              <w:t>风险面板</w:t>
            </w:r>
          </w:p>
        </w:tc>
        <w:tc>
          <w:tcPr>
            <w:tcW w:w="5790" w:type="dxa"/>
            <w:vAlign w:val="center"/>
          </w:tcPr>
          <w:p w14:paraId="48F54BCF" w14:textId="77777777" w:rsidR="00760F08" w:rsidRDefault="00760F08" w:rsidP="007F58D0">
            <w:pPr>
              <w:spacing w:line="360" w:lineRule="auto"/>
              <w:rPr>
                <w:rFonts w:asciiTheme="minorEastAsia" w:eastAsiaTheme="minorEastAsia" w:hAnsiTheme="minorEastAsia"/>
                <w:sz w:val="24"/>
              </w:rPr>
            </w:pPr>
            <w:r>
              <w:rPr>
                <w:rFonts w:asciiTheme="minorEastAsia" w:eastAsiaTheme="minorEastAsia" w:hAnsiTheme="minorEastAsia" w:hint="eastAsia"/>
                <w:sz w:val="24"/>
              </w:rPr>
              <w:t>可集中呈现上网行为风险等级和状态；行为风险等级包括安全等级、效率等级、合规等级和管控等级；行为状态包括管控效果、运行状态、安全状态、泄密风险状态、合规状态和应用使用状态；</w:t>
            </w:r>
          </w:p>
          <w:p w14:paraId="056A168D" w14:textId="77777777" w:rsidR="00760F08" w:rsidRDefault="00760F08" w:rsidP="007F58D0">
            <w:pPr>
              <w:spacing w:line="360" w:lineRule="auto"/>
              <w:rPr>
                <w:rFonts w:asciiTheme="minorEastAsia" w:eastAsiaTheme="minorEastAsia" w:hAnsiTheme="minorEastAsia"/>
                <w:sz w:val="24"/>
              </w:rPr>
            </w:pPr>
            <w:r>
              <w:rPr>
                <w:rFonts w:asciiTheme="minorEastAsia" w:eastAsiaTheme="minorEastAsia" w:hAnsiTheme="minorEastAsia" w:hint="eastAsia"/>
                <w:sz w:val="24"/>
              </w:rPr>
              <w:t>点击页面数值可直接跳转查询详情。首页可展示特征库规模详情。</w:t>
            </w:r>
          </w:p>
        </w:tc>
      </w:tr>
      <w:tr w:rsidR="007F58D0" w14:paraId="6AAF07C6" w14:textId="77777777" w:rsidTr="007F58D0">
        <w:trPr>
          <w:tblHeader/>
        </w:trPr>
        <w:tc>
          <w:tcPr>
            <w:tcW w:w="0" w:type="auto"/>
            <w:vAlign w:val="center"/>
          </w:tcPr>
          <w:p w14:paraId="764827A8" w14:textId="1C06E646" w:rsidR="00760F08" w:rsidRDefault="007F58D0" w:rsidP="007F58D0">
            <w:pPr>
              <w:spacing w:line="360" w:lineRule="auto"/>
              <w:jc w:val="center"/>
              <w:rPr>
                <w:rFonts w:asciiTheme="minorEastAsia" w:eastAsiaTheme="minorEastAsia" w:hAnsiTheme="minorEastAsia"/>
                <w:sz w:val="24"/>
              </w:rPr>
            </w:pPr>
            <w:r>
              <w:rPr>
                <w:rFonts w:asciiTheme="minorEastAsia" w:eastAsiaTheme="minorEastAsia" w:hAnsiTheme="minorEastAsia" w:hint="eastAsia"/>
                <w:sz w:val="24"/>
              </w:rPr>
              <w:t>5</w:t>
            </w:r>
          </w:p>
        </w:tc>
        <w:tc>
          <w:tcPr>
            <w:tcW w:w="780" w:type="dxa"/>
            <w:vAlign w:val="center"/>
          </w:tcPr>
          <w:p w14:paraId="49264D85" w14:textId="300A2E4C" w:rsidR="00760F08" w:rsidRPr="004B778C" w:rsidRDefault="00760F08" w:rsidP="007F58D0">
            <w:pPr>
              <w:spacing w:line="360" w:lineRule="auto"/>
              <w:jc w:val="center"/>
              <w:rPr>
                <w:rFonts w:asciiTheme="minorEastAsia" w:eastAsiaTheme="minorEastAsia" w:hAnsiTheme="minorEastAsia"/>
                <w:sz w:val="24"/>
                <w:highlight w:val="yellow"/>
              </w:rPr>
            </w:pPr>
          </w:p>
        </w:tc>
        <w:tc>
          <w:tcPr>
            <w:tcW w:w="851" w:type="dxa"/>
            <w:vAlign w:val="center"/>
          </w:tcPr>
          <w:p w14:paraId="5D78B9F6" w14:textId="77777777" w:rsidR="00760F08" w:rsidRDefault="00760F08" w:rsidP="007F58D0">
            <w:pPr>
              <w:spacing w:line="360" w:lineRule="auto"/>
              <w:jc w:val="center"/>
              <w:rPr>
                <w:rFonts w:asciiTheme="minorEastAsia" w:eastAsiaTheme="minorEastAsia" w:hAnsiTheme="minorEastAsia"/>
                <w:sz w:val="24"/>
              </w:rPr>
            </w:pPr>
            <w:r>
              <w:rPr>
                <w:rFonts w:asciiTheme="minorEastAsia" w:eastAsiaTheme="minorEastAsia" w:hAnsiTheme="minorEastAsia" w:hint="eastAsia"/>
                <w:sz w:val="24"/>
              </w:rPr>
              <w:t>应用</w:t>
            </w:r>
            <w:r>
              <w:rPr>
                <w:rFonts w:asciiTheme="minorEastAsia" w:eastAsiaTheme="minorEastAsia" w:hAnsiTheme="minorEastAsia" w:hint="eastAsia"/>
                <w:sz w:val="24"/>
              </w:rPr>
              <w:lastRenderedPageBreak/>
              <w:t>审计及控制</w:t>
            </w:r>
          </w:p>
        </w:tc>
        <w:tc>
          <w:tcPr>
            <w:tcW w:w="5790" w:type="dxa"/>
            <w:vAlign w:val="center"/>
          </w:tcPr>
          <w:p w14:paraId="7B82F99D" w14:textId="77777777" w:rsidR="00760F08" w:rsidRDefault="00760F08" w:rsidP="007F58D0">
            <w:pPr>
              <w:spacing w:line="360" w:lineRule="auto"/>
              <w:rPr>
                <w:rFonts w:asciiTheme="minorEastAsia" w:eastAsiaTheme="minorEastAsia" w:hAnsiTheme="minorEastAsia"/>
                <w:sz w:val="24"/>
              </w:rPr>
            </w:pPr>
            <w:r>
              <w:rPr>
                <w:rFonts w:asciiTheme="minorEastAsia" w:eastAsiaTheme="minorEastAsia" w:hAnsiTheme="minorEastAsia" w:hint="eastAsia"/>
                <w:sz w:val="24"/>
              </w:rPr>
              <w:lastRenderedPageBreak/>
              <w:t>应用协议库包含的应用数量不低于15000种，其中大</w:t>
            </w:r>
            <w:r>
              <w:rPr>
                <w:rFonts w:asciiTheme="minorEastAsia" w:eastAsiaTheme="minorEastAsia" w:hAnsiTheme="minorEastAsia" w:hint="eastAsia"/>
                <w:sz w:val="24"/>
              </w:rPr>
              <w:lastRenderedPageBreak/>
              <w:t>模型应用数量不低于3000；支持按照客户业务场景自定义标签加入应用管控；</w:t>
            </w:r>
          </w:p>
        </w:tc>
      </w:tr>
      <w:tr w:rsidR="007F58D0" w14:paraId="25337371" w14:textId="77777777" w:rsidTr="007F58D0">
        <w:trPr>
          <w:tblHeader/>
        </w:trPr>
        <w:tc>
          <w:tcPr>
            <w:tcW w:w="0" w:type="auto"/>
            <w:vAlign w:val="center"/>
          </w:tcPr>
          <w:p w14:paraId="57CA2DFD" w14:textId="19811E99" w:rsidR="00760F08" w:rsidRDefault="007F58D0" w:rsidP="007F58D0">
            <w:pPr>
              <w:spacing w:line="360" w:lineRule="auto"/>
              <w:jc w:val="center"/>
              <w:rPr>
                <w:rFonts w:asciiTheme="minorEastAsia" w:eastAsiaTheme="minorEastAsia" w:hAnsiTheme="minorEastAsia"/>
                <w:sz w:val="24"/>
              </w:rPr>
            </w:pPr>
            <w:r>
              <w:rPr>
                <w:rFonts w:asciiTheme="minorEastAsia" w:eastAsiaTheme="minorEastAsia" w:hAnsiTheme="minorEastAsia" w:hint="eastAsia"/>
                <w:sz w:val="24"/>
              </w:rPr>
              <w:lastRenderedPageBreak/>
              <w:t>6</w:t>
            </w:r>
          </w:p>
        </w:tc>
        <w:tc>
          <w:tcPr>
            <w:tcW w:w="780" w:type="dxa"/>
            <w:vAlign w:val="center"/>
          </w:tcPr>
          <w:p w14:paraId="025334CE" w14:textId="77777777" w:rsidR="00760F08" w:rsidRPr="004B778C" w:rsidRDefault="00760F08" w:rsidP="007F58D0">
            <w:pPr>
              <w:spacing w:line="360" w:lineRule="auto"/>
              <w:jc w:val="center"/>
              <w:rPr>
                <w:rFonts w:asciiTheme="minorEastAsia" w:eastAsiaTheme="minorEastAsia" w:hAnsiTheme="minorEastAsia"/>
                <w:sz w:val="24"/>
                <w:highlight w:val="yellow"/>
              </w:rPr>
            </w:pPr>
          </w:p>
        </w:tc>
        <w:tc>
          <w:tcPr>
            <w:tcW w:w="851" w:type="dxa"/>
            <w:vAlign w:val="center"/>
          </w:tcPr>
          <w:p w14:paraId="4D1D79E8" w14:textId="77777777" w:rsidR="00760F08" w:rsidRDefault="00760F08" w:rsidP="007F58D0">
            <w:pPr>
              <w:spacing w:line="360" w:lineRule="auto"/>
              <w:jc w:val="center"/>
              <w:rPr>
                <w:rFonts w:asciiTheme="minorEastAsia" w:eastAsiaTheme="minorEastAsia" w:hAnsiTheme="minorEastAsia"/>
                <w:sz w:val="24"/>
              </w:rPr>
            </w:pPr>
            <w:r>
              <w:rPr>
                <w:rFonts w:asciiTheme="minorEastAsia" w:eastAsiaTheme="minorEastAsia" w:hAnsiTheme="minorEastAsia" w:hint="eastAsia"/>
                <w:sz w:val="24"/>
              </w:rPr>
              <w:t>应用分类</w:t>
            </w:r>
          </w:p>
        </w:tc>
        <w:tc>
          <w:tcPr>
            <w:tcW w:w="5790" w:type="dxa"/>
            <w:vAlign w:val="center"/>
          </w:tcPr>
          <w:p w14:paraId="7EDAA687" w14:textId="77777777" w:rsidR="00760F08" w:rsidRDefault="00760F08" w:rsidP="007F58D0">
            <w:pPr>
              <w:spacing w:line="360" w:lineRule="auto"/>
              <w:rPr>
                <w:rFonts w:asciiTheme="minorEastAsia" w:eastAsiaTheme="minorEastAsia" w:hAnsiTheme="minorEastAsia"/>
                <w:sz w:val="24"/>
              </w:rPr>
            </w:pPr>
            <w:r>
              <w:rPr>
                <w:rFonts w:asciiTheme="minorEastAsia" w:eastAsiaTheme="minorEastAsia" w:hAnsiTheme="minorEastAsia" w:hint="eastAsia"/>
                <w:sz w:val="24"/>
              </w:rPr>
              <w:t>可以对下载工具、视频播放、网络游戏、金融理财、即时消息、移动应用有独立的分类进行识别控制；为覆盖工作无关应用，移动应用不少于5000种，即时消息应不低于200种，虚拟货币交易平台不低于40种；为规避外发类风险，论坛发帖应不低于3000种，代理隧道不低于100种。</w:t>
            </w:r>
          </w:p>
        </w:tc>
      </w:tr>
      <w:tr w:rsidR="007F58D0" w14:paraId="22703A8F" w14:textId="77777777" w:rsidTr="007F58D0">
        <w:trPr>
          <w:tblHeader/>
        </w:trPr>
        <w:tc>
          <w:tcPr>
            <w:tcW w:w="0" w:type="auto"/>
            <w:vAlign w:val="center"/>
          </w:tcPr>
          <w:p w14:paraId="41E08D31" w14:textId="7FE55428" w:rsidR="00760F08" w:rsidRPr="007F58D0" w:rsidRDefault="007F58D0" w:rsidP="007F58D0">
            <w:pPr>
              <w:spacing w:line="360" w:lineRule="auto"/>
              <w:jc w:val="center"/>
              <w:rPr>
                <w:rFonts w:asciiTheme="minorEastAsia" w:eastAsiaTheme="minorEastAsia" w:hAnsiTheme="minorEastAsia"/>
                <w:color w:val="EE0000"/>
                <w:sz w:val="24"/>
                <w:highlight w:val="yellow"/>
              </w:rPr>
            </w:pPr>
            <w:r w:rsidRPr="00B05A04">
              <w:rPr>
                <w:rFonts w:asciiTheme="minorEastAsia" w:eastAsiaTheme="minorEastAsia" w:hAnsiTheme="minorEastAsia" w:hint="eastAsia"/>
                <w:color w:val="000000" w:themeColor="text1"/>
                <w:sz w:val="24"/>
              </w:rPr>
              <w:t>7</w:t>
            </w:r>
          </w:p>
        </w:tc>
        <w:tc>
          <w:tcPr>
            <w:tcW w:w="780" w:type="dxa"/>
            <w:vAlign w:val="center"/>
          </w:tcPr>
          <w:p w14:paraId="5E957427" w14:textId="715377BE" w:rsidR="00760F08" w:rsidRPr="00B05A04" w:rsidRDefault="007F58D0" w:rsidP="007F58D0">
            <w:pPr>
              <w:spacing w:line="360" w:lineRule="auto"/>
              <w:jc w:val="center"/>
              <w:rPr>
                <w:rFonts w:asciiTheme="minorEastAsia" w:eastAsiaTheme="minorEastAsia" w:hAnsiTheme="minorEastAsia"/>
                <w:color w:val="EE0000"/>
                <w:sz w:val="24"/>
              </w:rPr>
            </w:pPr>
            <w:r w:rsidRPr="00B05A04">
              <w:rPr>
                <w:rFonts w:asciiTheme="minorEastAsia" w:eastAsiaTheme="minorEastAsia" w:hAnsiTheme="minorEastAsia" w:hint="eastAsia"/>
                <w:color w:val="000000" w:themeColor="text1"/>
                <w:sz w:val="24"/>
              </w:rPr>
              <w:t>#</w:t>
            </w:r>
          </w:p>
        </w:tc>
        <w:tc>
          <w:tcPr>
            <w:tcW w:w="851" w:type="dxa"/>
            <w:vAlign w:val="center"/>
          </w:tcPr>
          <w:p w14:paraId="2695F6D4" w14:textId="5E68B0CC" w:rsidR="00760F08" w:rsidRPr="007F58D0" w:rsidRDefault="007F58D0" w:rsidP="007F58D0">
            <w:pPr>
              <w:spacing w:line="360" w:lineRule="auto"/>
              <w:jc w:val="center"/>
              <w:rPr>
                <w:rFonts w:asciiTheme="minorEastAsia" w:eastAsiaTheme="minorEastAsia" w:hAnsiTheme="minorEastAsia"/>
                <w:color w:val="EE0000"/>
                <w:sz w:val="24"/>
                <w:highlight w:val="yellow"/>
              </w:rPr>
            </w:pPr>
            <w:r w:rsidRPr="00B05A04">
              <w:rPr>
                <w:rFonts w:asciiTheme="minorEastAsia" w:eastAsiaTheme="minorEastAsia" w:hAnsiTheme="minorEastAsia" w:hint="eastAsia"/>
                <w:color w:val="000000" w:themeColor="text1"/>
                <w:sz w:val="24"/>
              </w:rPr>
              <w:t>访问质量</w:t>
            </w:r>
          </w:p>
        </w:tc>
        <w:tc>
          <w:tcPr>
            <w:tcW w:w="5790" w:type="dxa"/>
            <w:vAlign w:val="center"/>
          </w:tcPr>
          <w:p w14:paraId="622AE3C0" w14:textId="6E432217" w:rsidR="00760F08" w:rsidRPr="007F58D0" w:rsidRDefault="007F58D0" w:rsidP="007F58D0">
            <w:pPr>
              <w:spacing w:line="360" w:lineRule="auto"/>
              <w:rPr>
                <w:rFonts w:asciiTheme="minorEastAsia" w:eastAsiaTheme="minorEastAsia" w:hAnsiTheme="minorEastAsia"/>
                <w:color w:val="EE0000"/>
                <w:sz w:val="24"/>
                <w:highlight w:val="yellow"/>
              </w:rPr>
            </w:pPr>
            <w:r w:rsidRPr="00B05A04">
              <w:rPr>
                <w:rFonts w:asciiTheme="minorEastAsia" w:eastAsiaTheme="minorEastAsia" w:hAnsiTheme="minorEastAsia" w:hint="eastAsia"/>
                <w:color w:val="000000" w:themeColor="text1"/>
                <w:sz w:val="24"/>
              </w:rPr>
              <w:t>Web访问质量检测，针对内网用户的web访问质量进行检测。（提供证明材料并加盖公章）</w:t>
            </w:r>
          </w:p>
        </w:tc>
      </w:tr>
      <w:tr w:rsidR="007F58D0" w14:paraId="011735F8" w14:textId="77777777" w:rsidTr="007F58D0">
        <w:trPr>
          <w:tblHeader/>
        </w:trPr>
        <w:tc>
          <w:tcPr>
            <w:tcW w:w="0" w:type="auto"/>
            <w:vAlign w:val="center"/>
          </w:tcPr>
          <w:p w14:paraId="46833273" w14:textId="27A8658D" w:rsidR="00760F08" w:rsidRDefault="007F58D0" w:rsidP="007F58D0">
            <w:pPr>
              <w:spacing w:line="360" w:lineRule="auto"/>
              <w:jc w:val="center"/>
              <w:rPr>
                <w:rFonts w:asciiTheme="minorEastAsia" w:eastAsiaTheme="minorEastAsia" w:hAnsiTheme="minorEastAsia"/>
                <w:sz w:val="24"/>
              </w:rPr>
            </w:pPr>
            <w:r>
              <w:rPr>
                <w:rFonts w:asciiTheme="minorEastAsia" w:eastAsiaTheme="minorEastAsia" w:hAnsiTheme="minorEastAsia" w:hint="eastAsia"/>
                <w:sz w:val="24"/>
              </w:rPr>
              <w:t>8</w:t>
            </w:r>
          </w:p>
        </w:tc>
        <w:tc>
          <w:tcPr>
            <w:tcW w:w="780" w:type="dxa"/>
            <w:vAlign w:val="center"/>
          </w:tcPr>
          <w:p w14:paraId="32334FF4" w14:textId="77777777" w:rsidR="00760F08" w:rsidRPr="004B778C" w:rsidRDefault="00760F08" w:rsidP="007F58D0">
            <w:pPr>
              <w:spacing w:line="360" w:lineRule="auto"/>
              <w:jc w:val="center"/>
              <w:rPr>
                <w:rFonts w:asciiTheme="minorEastAsia" w:eastAsiaTheme="minorEastAsia" w:hAnsiTheme="minorEastAsia"/>
                <w:sz w:val="24"/>
                <w:highlight w:val="yellow"/>
              </w:rPr>
            </w:pPr>
          </w:p>
        </w:tc>
        <w:tc>
          <w:tcPr>
            <w:tcW w:w="851" w:type="dxa"/>
            <w:vAlign w:val="center"/>
          </w:tcPr>
          <w:p w14:paraId="758F05E0" w14:textId="77777777" w:rsidR="00760F08" w:rsidRDefault="00760F08" w:rsidP="007F58D0">
            <w:pPr>
              <w:spacing w:line="360" w:lineRule="auto"/>
              <w:jc w:val="center"/>
              <w:rPr>
                <w:rFonts w:asciiTheme="minorEastAsia" w:eastAsiaTheme="minorEastAsia" w:hAnsiTheme="minorEastAsia"/>
                <w:sz w:val="24"/>
              </w:rPr>
            </w:pPr>
            <w:r>
              <w:rPr>
                <w:rFonts w:asciiTheme="minorEastAsia" w:eastAsiaTheme="minorEastAsia" w:hAnsiTheme="minorEastAsia" w:hint="eastAsia"/>
                <w:sz w:val="24"/>
              </w:rPr>
              <w:t>业务层级梳理</w:t>
            </w:r>
          </w:p>
        </w:tc>
        <w:tc>
          <w:tcPr>
            <w:tcW w:w="5790" w:type="dxa"/>
            <w:vAlign w:val="center"/>
          </w:tcPr>
          <w:p w14:paraId="0AE15219" w14:textId="77777777" w:rsidR="00760F08" w:rsidRDefault="00760F08" w:rsidP="007F58D0">
            <w:pPr>
              <w:spacing w:line="360" w:lineRule="auto"/>
              <w:rPr>
                <w:rFonts w:asciiTheme="minorEastAsia" w:eastAsiaTheme="minorEastAsia" w:hAnsiTheme="minorEastAsia"/>
                <w:sz w:val="24"/>
              </w:rPr>
            </w:pPr>
            <w:r>
              <w:rPr>
                <w:rFonts w:asciiTheme="minorEastAsia" w:eastAsiaTheme="minorEastAsia" w:hAnsiTheme="minorEastAsia" w:hint="eastAsia"/>
                <w:sz w:val="24"/>
              </w:rPr>
              <w:t>对业务访问和API接口请求进行内容详情记录，支持列表视图查看记录日志，支持接口视图树形结构展示业务系统及接口的层级关系；</w:t>
            </w:r>
          </w:p>
        </w:tc>
      </w:tr>
      <w:tr w:rsidR="007F58D0" w14:paraId="6D7852E5" w14:textId="77777777" w:rsidTr="007F58D0">
        <w:trPr>
          <w:tblHeader/>
        </w:trPr>
        <w:tc>
          <w:tcPr>
            <w:tcW w:w="0" w:type="auto"/>
            <w:vAlign w:val="center"/>
          </w:tcPr>
          <w:p w14:paraId="727E1700" w14:textId="65DA5870" w:rsidR="00760F08" w:rsidRPr="00B05A04" w:rsidRDefault="007F58D0" w:rsidP="007F58D0">
            <w:pPr>
              <w:spacing w:line="360" w:lineRule="auto"/>
              <w:jc w:val="center"/>
              <w:rPr>
                <w:rFonts w:asciiTheme="minorEastAsia" w:eastAsiaTheme="minorEastAsia" w:hAnsiTheme="minorEastAsia"/>
                <w:color w:val="000000" w:themeColor="text1"/>
                <w:sz w:val="24"/>
              </w:rPr>
            </w:pPr>
            <w:r w:rsidRPr="00B05A04">
              <w:rPr>
                <w:rFonts w:asciiTheme="minorEastAsia" w:eastAsiaTheme="minorEastAsia" w:hAnsiTheme="minorEastAsia" w:hint="eastAsia"/>
                <w:color w:val="000000" w:themeColor="text1"/>
                <w:sz w:val="24"/>
              </w:rPr>
              <w:t>9</w:t>
            </w:r>
          </w:p>
        </w:tc>
        <w:tc>
          <w:tcPr>
            <w:tcW w:w="780" w:type="dxa"/>
            <w:vAlign w:val="center"/>
          </w:tcPr>
          <w:p w14:paraId="6A4545C6" w14:textId="77777777" w:rsidR="00760F08" w:rsidRPr="00B05A04" w:rsidRDefault="00760F08" w:rsidP="007F58D0">
            <w:pPr>
              <w:spacing w:line="360" w:lineRule="auto"/>
              <w:jc w:val="center"/>
              <w:rPr>
                <w:rFonts w:asciiTheme="minorEastAsia" w:eastAsiaTheme="minorEastAsia" w:hAnsiTheme="minorEastAsia"/>
                <w:color w:val="000000" w:themeColor="text1"/>
                <w:sz w:val="24"/>
              </w:rPr>
            </w:pPr>
            <w:r w:rsidRPr="00B05A04">
              <w:rPr>
                <w:rFonts w:asciiTheme="minorEastAsia" w:eastAsiaTheme="minorEastAsia" w:hAnsiTheme="minorEastAsia" w:hint="eastAsia"/>
                <w:color w:val="000000" w:themeColor="text1"/>
                <w:sz w:val="24"/>
              </w:rPr>
              <w:t>#</w:t>
            </w:r>
          </w:p>
        </w:tc>
        <w:tc>
          <w:tcPr>
            <w:tcW w:w="851" w:type="dxa"/>
            <w:vAlign w:val="center"/>
          </w:tcPr>
          <w:p w14:paraId="7E929C03" w14:textId="1889A1E9" w:rsidR="00760F08" w:rsidRPr="00B05A04" w:rsidRDefault="007F58D0" w:rsidP="007F58D0">
            <w:pPr>
              <w:spacing w:line="360" w:lineRule="auto"/>
              <w:jc w:val="center"/>
              <w:rPr>
                <w:rFonts w:asciiTheme="minorEastAsia" w:eastAsiaTheme="minorEastAsia" w:hAnsiTheme="minorEastAsia"/>
                <w:color w:val="000000" w:themeColor="text1"/>
                <w:sz w:val="24"/>
              </w:rPr>
            </w:pPr>
            <w:r w:rsidRPr="00B05A04">
              <w:rPr>
                <w:rFonts w:asciiTheme="minorEastAsia" w:eastAsiaTheme="minorEastAsia" w:hAnsiTheme="minorEastAsia" w:hint="eastAsia"/>
                <w:color w:val="000000" w:themeColor="text1"/>
                <w:sz w:val="24"/>
              </w:rPr>
              <w:t>加密网页审计</w:t>
            </w:r>
          </w:p>
        </w:tc>
        <w:tc>
          <w:tcPr>
            <w:tcW w:w="5790" w:type="dxa"/>
            <w:vAlign w:val="center"/>
          </w:tcPr>
          <w:p w14:paraId="59780C2F" w14:textId="468FBB48" w:rsidR="00760F08" w:rsidRPr="00B05A04" w:rsidRDefault="007F58D0" w:rsidP="007F58D0">
            <w:pPr>
              <w:spacing w:line="360" w:lineRule="auto"/>
              <w:rPr>
                <w:rFonts w:asciiTheme="minorEastAsia" w:eastAsiaTheme="minorEastAsia" w:hAnsiTheme="minorEastAsia"/>
                <w:color w:val="000000" w:themeColor="text1"/>
                <w:sz w:val="24"/>
              </w:rPr>
            </w:pPr>
            <w:r w:rsidRPr="00B05A04">
              <w:rPr>
                <w:rFonts w:asciiTheme="minorEastAsia" w:eastAsiaTheme="minorEastAsia" w:hAnsiTheme="minorEastAsia" w:hint="eastAsia"/>
                <w:color w:val="000000" w:themeColor="text1"/>
                <w:sz w:val="24"/>
              </w:rPr>
              <w:t>支持SSL加密网页的内容检查，可对SSL加密网页进行解密并识别、过滤其内容，针对加密后的钓鱼网站、非法网站，可对用户进行重定向告警。</w:t>
            </w:r>
            <w:r w:rsidR="007D7EC5" w:rsidRPr="00B05A04">
              <w:rPr>
                <w:rFonts w:asciiTheme="minorEastAsia" w:eastAsiaTheme="minorEastAsia" w:hAnsiTheme="minorEastAsia" w:hint="eastAsia"/>
                <w:color w:val="000000" w:themeColor="text1"/>
                <w:sz w:val="24"/>
              </w:rPr>
              <w:t>（提供证明材料并加盖公章）</w:t>
            </w:r>
          </w:p>
        </w:tc>
      </w:tr>
      <w:tr w:rsidR="007F58D0" w14:paraId="6E469F41" w14:textId="77777777" w:rsidTr="007F58D0">
        <w:trPr>
          <w:tblHeader/>
        </w:trPr>
        <w:tc>
          <w:tcPr>
            <w:tcW w:w="0" w:type="auto"/>
            <w:vAlign w:val="center"/>
          </w:tcPr>
          <w:p w14:paraId="3C1103A4" w14:textId="31FE34AF" w:rsidR="00760F08" w:rsidRDefault="00760F08" w:rsidP="007F58D0">
            <w:pPr>
              <w:spacing w:line="360" w:lineRule="auto"/>
              <w:jc w:val="center"/>
              <w:rPr>
                <w:rFonts w:asciiTheme="minorEastAsia" w:eastAsiaTheme="minorEastAsia" w:hAnsiTheme="minorEastAsia"/>
                <w:sz w:val="24"/>
              </w:rPr>
            </w:pPr>
            <w:r>
              <w:rPr>
                <w:rFonts w:asciiTheme="minorEastAsia" w:eastAsiaTheme="minorEastAsia" w:hAnsiTheme="minorEastAsia"/>
                <w:sz w:val="24"/>
              </w:rPr>
              <w:t>1</w:t>
            </w:r>
            <w:r w:rsidR="007F58D0">
              <w:rPr>
                <w:rFonts w:asciiTheme="minorEastAsia" w:eastAsiaTheme="minorEastAsia" w:hAnsiTheme="minorEastAsia" w:hint="eastAsia"/>
                <w:sz w:val="24"/>
              </w:rPr>
              <w:t>0</w:t>
            </w:r>
          </w:p>
        </w:tc>
        <w:tc>
          <w:tcPr>
            <w:tcW w:w="780" w:type="dxa"/>
            <w:vAlign w:val="center"/>
          </w:tcPr>
          <w:p w14:paraId="73C58C5B" w14:textId="77777777" w:rsidR="00760F08" w:rsidRPr="004B778C" w:rsidRDefault="00760F08" w:rsidP="007F58D0">
            <w:pPr>
              <w:spacing w:line="360" w:lineRule="auto"/>
              <w:jc w:val="center"/>
              <w:rPr>
                <w:rFonts w:asciiTheme="minorEastAsia" w:eastAsiaTheme="minorEastAsia" w:hAnsiTheme="minorEastAsia"/>
                <w:sz w:val="24"/>
                <w:highlight w:val="yellow"/>
              </w:rPr>
            </w:pPr>
          </w:p>
        </w:tc>
        <w:tc>
          <w:tcPr>
            <w:tcW w:w="851" w:type="dxa"/>
            <w:vAlign w:val="center"/>
          </w:tcPr>
          <w:p w14:paraId="7CA680D5" w14:textId="77777777" w:rsidR="00760F08" w:rsidRDefault="00760F08" w:rsidP="007F58D0">
            <w:pPr>
              <w:spacing w:line="360" w:lineRule="auto"/>
              <w:jc w:val="center"/>
              <w:rPr>
                <w:rFonts w:asciiTheme="minorEastAsia" w:eastAsiaTheme="minorEastAsia" w:hAnsiTheme="minorEastAsia"/>
                <w:sz w:val="24"/>
              </w:rPr>
            </w:pPr>
            <w:r>
              <w:rPr>
                <w:rFonts w:asciiTheme="minorEastAsia" w:eastAsiaTheme="minorEastAsia" w:hAnsiTheme="minorEastAsia" w:hint="eastAsia"/>
                <w:color w:val="000000"/>
                <w:sz w:val="24"/>
              </w:rPr>
              <w:t>外发文件限制</w:t>
            </w:r>
          </w:p>
        </w:tc>
        <w:tc>
          <w:tcPr>
            <w:tcW w:w="5790" w:type="dxa"/>
            <w:vAlign w:val="center"/>
          </w:tcPr>
          <w:p w14:paraId="1AA95C4C" w14:textId="77777777" w:rsidR="00760F08" w:rsidRDefault="00760F08" w:rsidP="007F58D0">
            <w:pPr>
              <w:spacing w:line="360" w:lineRule="auto"/>
              <w:rPr>
                <w:rFonts w:asciiTheme="minorEastAsia" w:eastAsiaTheme="minorEastAsia" w:hAnsiTheme="minorEastAsia"/>
                <w:sz w:val="24"/>
              </w:rPr>
            </w:pPr>
            <w:r>
              <w:rPr>
                <w:rFonts w:asciiTheme="minorEastAsia" w:eastAsiaTheme="minorEastAsia" w:hAnsiTheme="minorEastAsia" w:hint="eastAsia"/>
                <w:color w:val="000000"/>
                <w:sz w:val="24"/>
              </w:rPr>
              <w:t>在不安装agent的前提下，支持基于文件后缀的文件类型识别；支持基于文件内容对归档文件、压缩文件、加密文件、脚本文件等170+文件类型识别。修改后缀名，压缩等方式均可以识别准确类型；</w:t>
            </w:r>
          </w:p>
        </w:tc>
      </w:tr>
      <w:tr w:rsidR="007F58D0" w14:paraId="420DBD45" w14:textId="77777777" w:rsidTr="007F58D0">
        <w:trPr>
          <w:tblHeader/>
        </w:trPr>
        <w:tc>
          <w:tcPr>
            <w:tcW w:w="0" w:type="auto"/>
            <w:vAlign w:val="center"/>
          </w:tcPr>
          <w:p w14:paraId="2658840A" w14:textId="7E8B8A22" w:rsidR="00760F08" w:rsidRDefault="00760F08" w:rsidP="007F58D0">
            <w:pPr>
              <w:spacing w:line="360" w:lineRule="auto"/>
              <w:jc w:val="center"/>
              <w:rPr>
                <w:rFonts w:asciiTheme="minorEastAsia" w:eastAsiaTheme="minorEastAsia" w:hAnsiTheme="minorEastAsia"/>
                <w:sz w:val="24"/>
              </w:rPr>
            </w:pPr>
            <w:r>
              <w:rPr>
                <w:rFonts w:asciiTheme="minorEastAsia" w:eastAsiaTheme="minorEastAsia" w:hAnsiTheme="minorEastAsia"/>
                <w:sz w:val="24"/>
              </w:rPr>
              <w:t>1</w:t>
            </w:r>
            <w:r w:rsidR="007F58D0">
              <w:rPr>
                <w:rFonts w:asciiTheme="minorEastAsia" w:eastAsiaTheme="minorEastAsia" w:hAnsiTheme="minorEastAsia" w:hint="eastAsia"/>
                <w:sz w:val="24"/>
              </w:rPr>
              <w:t>1</w:t>
            </w:r>
          </w:p>
        </w:tc>
        <w:tc>
          <w:tcPr>
            <w:tcW w:w="780" w:type="dxa"/>
            <w:vAlign w:val="center"/>
          </w:tcPr>
          <w:p w14:paraId="2CCE3E0A" w14:textId="77777777" w:rsidR="00760F08" w:rsidRPr="004B778C" w:rsidRDefault="00760F08" w:rsidP="007F58D0">
            <w:pPr>
              <w:spacing w:line="360" w:lineRule="auto"/>
              <w:jc w:val="center"/>
              <w:rPr>
                <w:rFonts w:asciiTheme="minorEastAsia" w:eastAsiaTheme="minorEastAsia" w:hAnsiTheme="minorEastAsia"/>
                <w:sz w:val="24"/>
                <w:highlight w:val="yellow"/>
              </w:rPr>
            </w:pPr>
          </w:p>
        </w:tc>
        <w:tc>
          <w:tcPr>
            <w:tcW w:w="851" w:type="dxa"/>
            <w:vAlign w:val="center"/>
          </w:tcPr>
          <w:p w14:paraId="7F2EC744" w14:textId="77777777" w:rsidR="00760F08" w:rsidRDefault="00760F08" w:rsidP="007F58D0">
            <w:pPr>
              <w:spacing w:line="360" w:lineRule="auto"/>
              <w:jc w:val="center"/>
              <w:rPr>
                <w:rFonts w:asciiTheme="minorEastAsia" w:eastAsiaTheme="minorEastAsia" w:hAnsiTheme="minorEastAsia"/>
                <w:sz w:val="24"/>
              </w:rPr>
            </w:pPr>
            <w:r>
              <w:rPr>
                <w:rFonts w:asciiTheme="minorEastAsia" w:eastAsiaTheme="minorEastAsia" w:hAnsiTheme="minorEastAsia" w:hint="eastAsia"/>
                <w:sz w:val="24"/>
              </w:rPr>
              <w:t>外发内容过滤</w:t>
            </w:r>
          </w:p>
        </w:tc>
        <w:tc>
          <w:tcPr>
            <w:tcW w:w="5790" w:type="dxa"/>
            <w:vAlign w:val="center"/>
          </w:tcPr>
          <w:p w14:paraId="409F8067" w14:textId="77777777" w:rsidR="00760F08" w:rsidRDefault="00760F08" w:rsidP="007F58D0">
            <w:pPr>
              <w:spacing w:line="360" w:lineRule="auto"/>
              <w:rPr>
                <w:rFonts w:asciiTheme="minorEastAsia" w:eastAsiaTheme="minorEastAsia" w:hAnsiTheme="minorEastAsia"/>
                <w:sz w:val="24"/>
              </w:rPr>
            </w:pPr>
            <w:r>
              <w:rPr>
                <w:rFonts w:asciiTheme="minorEastAsia" w:eastAsiaTheme="minorEastAsia" w:hAnsiTheme="minorEastAsia" w:hint="eastAsia"/>
                <w:sz w:val="24"/>
              </w:rPr>
              <w:t>在不安装agent的前提下，外发内容过滤，支持SCP/SFTP应用，支持基于关键字、正则过滤；支持对身份证号码、银行号码、电话号码、地址等敏感信息过滤。</w:t>
            </w:r>
          </w:p>
        </w:tc>
      </w:tr>
      <w:tr w:rsidR="007F58D0" w14:paraId="70DDEE13" w14:textId="77777777" w:rsidTr="007F58D0">
        <w:trPr>
          <w:tblHeader/>
        </w:trPr>
        <w:tc>
          <w:tcPr>
            <w:tcW w:w="0" w:type="auto"/>
            <w:vAlign w:val="center"/>
          </w:tcPr>
          <w:p w14:paraId="2422CF58" w14:textId="758E26F6" w:rsidR="00760F08" w:rsidRDefault="00760F08" w:rsidP="007F58D0">
            <w:pPr>
              <w:spacing w:line="360" w:lineRule="auto"/>
              <w:jc w:val="center"/>
              <w:rPr>
                <w:rFonts w:asciiTheme="minorEastAsia" w:eastAsiaTheme="minorEastAsia" w:hAnsiTheme="minorEastAsia"/>
                <w:sz w:val="24"/>
              </w:rPr>
            </w:pPr>
            <w:r>
              <w:rPr>
                <w:rFonts w:asciiTheme="minorEastAsia" w:eastAsiaTheme="minorEastAsia" w:hAnsiTheme="minorEastAsia"/>
                <w:sz w:val="24"/>
              </w:rPr>
              <w:t>1</w:t>
            </w:r>
            <w:r w:rsidR="007F58D0">
              <w:rPr>
                <w:rFonts w:asciiTheme="minorEastAsia" w:eastAsiaTheme="minorEastAsia" w:hAnsiTheme="minorEastAsia" w:hint="eastAsia"/>
                <w:sz w:val="24"/>
              </w:rPr>
              <w:t>2</w:t>
            </w:r>
          </w:p>
        </w:tc>
        <w:tc>
          <w:tcPr>
            <w:tcW w:w="780" w:type="dxa"/>
            <w:vAlign w:val="center"/>
          </w:tcPr>
          <w:p w14:paraId="66791D30" w14:textId="77777777" w:rsidR="00760F08" w:rsidRPr="004B778C" w:rsidRDefault="00760F08" w:rsidP="007F58D0">
            <w:pPr>
              <w:spacing w:line="360" w:lineRule="auto"/>
              <w:jc w:val="center"/>
              <w:rPr>
                <w:rFonts w:asciiTheme="minorEastAsia" w:eastAsiaTheme="minorEastAsia" w:hAnsiTheme="minorEastAsia"/>
                <w:sz w:val="24"/>
                <w:highlight w:val="yellow"/>
              </w:rPr>
            </w:pPr>
          </w:p>
        </w:tc>
        <w:tc>
          <w:tcPr>
            <w:tcW w:w="851" w:type="dxa"/>
            <w:vAlign w:val="center"/>
          </w:tcPr>
          <w:p w14:paraId="4F619972" w14:textId="54D82874" w:rsidR="00760F08" w:rsidRDefault="00760F08" w:rsidP="007F58D0">
            <w:pPr>
              <w:spacing w:line="360" w:lineRule="auto"/>
              <w:jc w:val="center"/>
              <w:rPr>
                <w:rFonts w:asciiTheme="minorEastAsia" w:eastAsiaTheme="minorEastAsia" w:hAnsiTheme="minorEastAsia"/>
                <w:sz w:val="24"/>
              </w:rPr>
            </w:pPr>
            <w:r>
              <w:rPr>
                <w:rFonts w:asciiTheme="minorEastAsia" w:eastAsiaTheme="minorEastAsia" w:hAnsiTheme="minorEastAsia" w:hint="eastAsia"/>
                <w:color w:val="000000"/>
                <w:sz w:val="24"/>
              </w:rPr>
              <w:t>网站分类</w:t>
            </w:r>
          </w:p>
        </w:tc>
        <w:tc>
          <w:tcPr>
            <w:tcW w:w="5790" w:type="dxa"/>
            <w:vAlign w:val="center"/>
          </w:tcPr>
          <w:p w14:paraId="6E48908A" w14:textId="77777777" w:rsidR="00760F08" w:rsidRDefault="00760F08" w:rsidP="007F58D0">
            <w:pPr>
              <w:spacing w:line="360" w:lineRule="auto"/>
              <w:rPr>
                <w:rFonts w:asciiTheme="minorEastAsia" w:eastAsiaTheme="minorEastAsia" w:hAnsiTheme="minorEastAsia"/>
                <w:sz w:val="24"/>
              </w:rPr>
            </w:pPr>
            <w:r>
              <w:rPr>
                <w:rFonts w:asciiTheme="minorEastAsia" w:eastAsiaTheme="minorEastAsia" w:hAnsiTheme="minorEastAsia" w:hint="eastAsia"/>
                <w:sz w:val="24"/>
              </w:rPr>
              <w:t>不少于2.8</w:t>
            </w:r>
            <w:r>
              <w:rPr>
                <w:rFonts w:asciiTheme="minorEastAsia" w:eastAsiaTheme="minorEastAsia" w:hAnsiTheme="minorEastAsia" w:hint="eastAsia"/>
                <w:color w:val="000000"/>
                <w:sz w:val="24"/>
              </w:rPr>
              <w:t>亿条网站/URL/网页数据，在系统有网站/URL/网页库更新情况详细说明。</w:t>
            </w:r>
          </w:p>
        </w:tc>
      </w:tr>
      <w:tr w:rsidR="007F58D0" w14:paraId="3AB92C21" w14:textId="77777777" w:rsidTr="007F58D0">
        <w:trPr>
          <w:tblHeader/>
        </w:trPr>
        <w:tc>
          <w:tcPr>
            <w:tcW w:w="0" w:type="auto"/>
            <w:vAlign w:val="center"/>
          </w:tcPr>
          <w:p w14:paraId="0D0336FB" w14:textId="7B4D767E" w:rsidR="00760F08" w:rsidRDefault="00760F08" w:rsidP="007F58D0">
            <w:pPr>
              <w:spacing w:line="360" w:lineRule="auto"/>
              <w:jc w:val="center"/>
              <w:rPr>
                <w:rFonts w:asciiTheme="minorEastAsia" w:eastAsiaTheme="minorEastAsia" w:hAnsiTheme="minorEastAsia"/>
                <w:sz w:val="24"/>
              </w:rPr>
            </w:pPr>
            <w:r>
              <w:rPr>
                <w:rFonts w:asciiTheme="minorEastAsia" w:eastAsiaTheme="minorEastAsia" w:hAnsiTheme="minorEastAsia"/>
                <w:sz w:val="24"/>
              </w:rPr>
              <w:t>1</w:t>
            </w:r>
            <w:r w:rsidR="007F58D0">
              <w:rPr>
                <w:rFonts w:asciiTheme="minorEastAsia" w:eastAsiaTheme="minorEastAsia" w:hAnsiTheme="minorEastAsia" w:hint="eastAsia"/>
                <w:sz w:val="24"/>
              </w:rPr>
              <w:t>3</w:t>
            </w:r>
          </w:p>
        </w:tc>
        <w:tc>
          <w:tcPr>
            <w:tcW w:w="780" w:type="dxa"/>
            <w:vAlign w:val="center"/>
          </w:tcPr>
          <w:p w14:paraId="4F60FA33" w14:textId="77777777" w:rsidR="00760F08" w:rsidRPr="004B778C" w:rsidRDefault="00760F08" w:rsidP="007F58D0">
            <w:pPr>
              <w:spacing w:line="360" w:lineRule="auto"/>
              <w:jc w:val="center"/>
              <w:rPr>
                <w:rFonts w:asciiTheme="minorEastAsia" w:eastAsiaTheme="minorEastAsia" w:hAnsiTheme="minorEastAsia"/>
                <w:sz w:val="24"/>
                <w:highlight w:val="yellow"/>
              </w:rPr>
            </w:pPr>
          </w:p>
        </w:tc>
        <w:tc>
          <w:tcPr>
            <w:tcW w:w="851" w:type="dxa"/>
            <w:vAlign w:val="center"/>
          </w:tcPr>
          <w:p w14:paraId="566B4726" w14:textId="64ACD0EE" w:rsidR="00760F08" w:rsidRDefault="00760F08" w:rsidP="007F58D0">
            <w:pPr>
              <w:spacing w:line="360" w:lineRule="auto"/>
              <w:jc w:val="center"/>
              <w:rPr>
                <w:rFonts w:asciiTheme="minorEastAsia" w:eastAsiaTheme="minorEastAsia" w:hAnsiTheme="minorEastAsia"/>
                <w:sz w:val="24"/>
              </w:rPr>
            </w:pPr>
            <w:r>
              <w:rPr>
                <w:rFonts w:asciiTheme="minorEastAsia" w:eastAsiaTheme="minorEastAsia" w:hAnsiTheme="minorEastAsia" w:hint="eastAsia"/>
                <w:color w:val="000000"/>
                <w:sz w:val="24"/>
              </w:rPr>
              <w:t>关键</w:t>
            </w:r>
            <w:r>
              <w:rPr>
                <w:rFonts w:asciiTheme="minorEastAsia" w:eastAsiaTheme="minorEastAsia" w:hAnsiTheme="minorEastAsia" w:hint="eastAsia"/>
                <w:color w:val="000000"/>
                <w:sz w:val="24"/>
              </w:rPr>
              <w:lastRenderedPageBreak/>
              <w:t>字过滤</w:t>
            </w:r>
          </w:p>
        </w:tc>
        <w:tc>
          <w:tcPr>
            <w:tcW w:w="5790" w:type="dxa"/>
            <w:vAlign w:val="center"/>
          </w:tcPr>
          <w:p w14:paraId="6C9567BA" w14:textId="77777777" w:rsidR="00760F08" w:rsidRDefault="00760F08" w:rsidP="007F58D0">
            <w:pPr>
              <w:spacing w:line="360" w:lineRule="auto"/>
              <w:rPr>
                <w:rFonts w:asciiTheme="minorEastAsia" w:eastAsiaTheme="minorEastAsia" w:hAnsiTheme="minorEastAsia"/>
                <w:sz w:val="24"/>
              </w:rPr>
            </w:pPr>
            <w:r>
              <w:rPr>
                <w:rFonts w:asciiTheme="minorEastAsia" w:eastAsiaTheme="minorEastAsia" w:hAnsiTheme="minorEastAsia" w:hint="eastAsia"/>
                <w:color w:val="000000"/>
                <w:sz w:val="24"/>
              </w:rPr>
              <w:lastRenderedPageBreak/>
              <w:t>可根据网页内容关键字进行审计与过滤，一条策略实</w:t>
            </w:r>
            <w:r>
              <w:rPr>
                <w:rFonts w:asciiTheme="minorEastAsia" w:eastAsiaTheme="minorEastAsia" w:hAnsiTheme="minorEastAsia" w:hint="eastAsia"/>
                <w:color w:val="000000"/>
                <w:sz w:val="24"/>
              </w:rPr>
              <w:lastRenderedPageBreak/>
              <w:t>现阻断、记录、告警；每个关键字对象要求可至少录入500个关键字。</w:t>
            </w:r>
          </w:p>
        </w:tc>
      </w:tr>
      <w:tr w:rsidR="007F58D0" w14:paraId="3B02B193" w14:textId="77777777" w:rsidTr="007F58D0">
        <w:trPr>
          <w:tblHeader/>
        </w:trPr>
        <w:tc>
          <w:tcPr>
            <w:tcW w:w="0" w:type="auto"/>
            <w:vAlign w:val="center"/>
          </w:tcPr>
          <w:p w14:paraId="6CDEB47E" w14:textId="3AE60DF3" w:rsidR="00760F08" w:rsidRPr="007F58D0" w:rsidRDefault="00760F08" w:rsidP="007F58D0">
            <w:pPr>
              <w:spacing w:line="360" w:lineRule="auto"/>
              <w:jc w:val="center"/>
              <w:rPr>
                <w:rFonts w:asciiTheme="minorEastAsia" w:eastAsiaTheme="minorEastAsia" w:hAnsiTheme="minorEastAsia"/>
                <w:color w:val="EE0000"/>
                <w:sz w:val="24"/>
                <w:highlight w:val="yellow"/>
              </w:rPr>
            </w:pPr>
            <w:r w:rsidRPr="00B05A04">
              <w:rPr>
                <w:rFonts w:asciiTheme="minorEastAsia" w:eastAsiaTheme="minorEastAsia" w:hAnsiTheme="minorEastAsia"/>
                <w:color w:val="000000" w:themeColor="text1"/>
                <w:sz w:val="24"/>
              </w:rPr>
              <w:lastRenderedPageBreak/>
              <w:t>1</w:t>
            </w:r>
            <w:r w:rsidR="007F58D0" w:rsidRPr="00B05A04">
              <w:rPr>
                <w:rFonts w:asciiTheme="minorEastAsia" w:eastAsiaTheme="minorEastAsia" w:hAnsiTheme="minorEastAsia" w:hint="eastAsia"/>
                <w:color w:val="000000" w:themeColor="text1"/>
                <w:sz w:val="24"/>
              </w:rPr>
              <w:t>4</w:t>
            </w:r>
          </w:p>
        </w:tc>
        <w:tc>
          <w:tcPr>
            <w:tcW w:w="780" w:type="dxa"/>
            <w:vAlign w:val="center"/>
          </w:tcPr>
          <w:p w14:paraId="36BF430E" w14:textId="2EF5206F" w:rsidR="00760F08" w:rsidRPr="00B05A04" w:rsidRDefault="007F58D0" w:rsidP="007F58D0">
            <w:pPr>
              <w:spacing w:line="360" w:lineRule="auto"/>
              <w:jc w:val="center"/>
              <w:rPr>
                <w:rFonts w:asciiTheme="minorEastAsia" w:eastAsiaTheme="minorEastAsia" w:hAnsiTheme="minorEastAsia"/>
                <w:color w:val="000000" w:themeColor="text1"/>
                <w:sz w:val="24"/>
              </w:rPr>
            </w:pPr>
            <w:r w:rsidRPr="00B05A04">
              <w:rPr>
                <w:rFonts w:asciiTheme="minorEastAsia" w:eastAsiaTheme="minorEastAsia" w:hAnsiTheme="minorEastAsia" w:hint="eastAsia"/>
                <w:color w:val="000000" w:themeColor="text1"/>
                <w:sz w:val="24"/>
              </w:rPr>
              <w:t>#</w:t>
            </w:r>
          </w:p>
        </w:tc>
        <w:tc>
          <w:tcPr>
            <w:tcW w:w="851" w:type="dxa"/>
            <w:vAlign w:val="center"/>
          </w:tcPr>
          <w:p w14:paraId="627C3E89" w14:textId="11C6DC64" w:rsidR="00760F08" w:rsidRPr="00B05A04" w:rsidRDefault="007F58D0" w:rsidP="007F58D0">
            <w:pPr>
              <w:spacing w:line="360" w:lineRule="auto"/>
              <w:jc w:val="center"/>
              <w:rPr>
                <w:rFonts w:asciiTheme="minorEastAsia" w:eastAsiaTheme="minorEastAsia" w:hAnsiTheme="minorEastAsia"/>
                <w:color w:val="000000" w:themeColor="text1"/>
                <w:sz w:val="24"/>
              </w:rPr>
            </w:pPr>
            <w:r w:rsidRPr="00B05A04">
              <w:rPr>
                <w:rFonts w:asciiTheme="minorEastAsia" w:eastAsiaTheme="minorEastAsia" w:hAnsiTheme="minorEastAsia" w:hint="eastAsia"/>
                <w:color w:val="000000" w:themeColor="text1"/>
                <w:sz w:val="24"/>
              </w:rPr>
              <w:t>故障排查</w:t>
            </w:r>
          </w:p>
        </w:tc>
        <w:tc>
          <w:tcPr>
            <w:tcW w:w="5790" w:type="dxa"/>
            <w:vAlign w:val="center"/>
          </w:tcPr>
          <w:p w14:paraId="5377EE6D" w14:textId="441A4C07" w:rsidR="00760F08" w:rsidRPr="00B05A04" w:rsidRDefault="007F58D0" w:rsidP="007F58D0">
            <w:pPr>
              <w:spacing w:line="360" w:lineRule="auto"/>
              <w:rPr>
                <w:rFonts w:asciiTheme="minorEastAsia" w:eastAsiaTheme="minorEastAsia" w:hAnsiTheme="minorEastAsia"/>
                <w:color w:val="000000" w:themeColor="text1"/>
                <w:sz w:val="24"/>
              </w:rPr>
            </w:pPr>
            <w:r w:rsidRPr="00B05A04">
              <w:rPr>
                <w:rFonts w:asciiTheme="minorEastAsia" w:eastAsiaTheme="minorEastAsia" w:hAnsiTheme="minorEastAsia" w:hint="eastAsia"/>
                <w:color w:val="000000" w:themeColor="text1"/>
                <w:sz w:val="24"/>
              </w:rPr>
              <w:t>支持权限策略故障排查，支持针对上网权限策略进行检测分析，查看各个应用是否匹配相关策略。（提供证明材料并加盖公章）</w:t>
            </w:r>
          </w:p>
        </w:tc>
      </w:tr>
      <w:tr w:rsidR="007F58D0" w14:paraId="116A1E6E" w14:textId="77777777" w:rsidTr="007F58D0">
        <w:trPr>
          <w:tblHeader/>
        </w:trPr>
        <w:tc>
          <w:tcPr>
            <w:tcW w:w="0" w:type="auto"/>
            <w:vAlign w:val="center"/>
          </w:tcPr>
          <w:p w14:paraId="71633668" w14:textId="157357A2" w:rsidR="00760F08" w:rsidRDefault="00760F08" w:rsidP="007F58D0">
            <w:pPr>
              <w:spacing w:line="360" w:lineRule="auto"/>
              <w:jc w:val="center"/>
              <w:rPr>
                <w:rFonts w:asciiTheme="minorEastAsia" w:eastAsiaTheme="minorEastAsia" w:hAnsiTheme="minorEastAsia"/>
                <w:sz w:val="24"/>
              </w:rPr>
            </w:pPr>
            <w:r>
              <w:rPr>
                <w:rFonts w:asciiTheme="minorEastAsia" w:eastAsiaTheme="minorEastAsia" w:hAnsiTheme="minorEastAsia"/>
                <w:sz w:val="24"/>
              </w:rPr>
              <w:t>1</w:t>
            </w:r>
            <w:r w:rsidR="007F58D0">
              <w:rPr>
                <w:rFonts w:asciiTheme="minorEastAsia" w:eastAsiaTheme="minorEastAsia" w:hAnsiTheme="minorEastAsia" w:hint="eastAsia"/>
                <w:sz w:val="24"/>
              </w:rPr>
              <w:t>5</w:t>
            </w:r>
          </w:p>
        </w:tc>
        <w:tc>
          <w:tcPr>
            <w:tcW w:w="780" w:type="dxa"/>
            <w:vAlign w:val="center"/>
          </w:tcPr>
          <w:p w14:paraId="062B241A" w14:textId="77777777" w:rsidR="00760F08" w:rsidRPr="004B778C" w:rsidRDefault="00760F08" w:rsidP="007F58D0">
            <w:pPr>
              <w:spacing w:line="360" w:lineRule="auto"/>
              <w:jc w:val="center"/>
              <w:rPr>
                <w:rFonts w:asciiTheme="minorEastAsia" w:eastAsiaTheme="minorEastAsia" w:hAnsiTheme="minorEastAsia"/>
                <w:sz w:val="24"/>
                <w:highlight w:val="yellow"/>
              </w:rPr>
            </w:pPr>
          </w:p>
        </w:tc>
        <w:tc>
          <w:tcPr>
            <w:tcW w:w="851" w:type="dxa"/>
            <w:vAlign w:val="center"/>
          </w:tcPr>
          <w:p w14:paraId="4014B7B6" w14:textId="77777777" w:rsidR="00760F08" w:rsidRDefault="00760F08" w:rsidP="007F58D0">
            <w:pPr>
              <w:spacing w:line="360" w:lineRule="auto"/>
              <w:jc w:val="center"/>
              <w:rPr>
                <w:rFonts w:asciiTheme="minorEastAsia" w:eastAsiaTheme="minorEastAsia" w:hAnsiTheme="minorEastAsia"/>
                <w:sz w:val="24"/>
              </w:rPr>
            </w:pPr>
            <w:r>
              <w:rPr>
                <w:rFonts w:asciiTheme="minorEastAsia" w:eastAsiaTheme="minorEastAsia" w:hAnsiTheme="minorEastAsia" w:hint="eastAsia"/>
                <w:sz w:val="24"/>
              </w:rPr>
              <w:t>网页文件管理</w:t>
            </w:r>
          </w:p>
        </w:tc>
        <w:tc>
          <w:tcPr>
            <w:tcW w:w="5790" w:type="dxa"/>
            <w:vAlign w:val="center"/>
          </w:tcPr>
          <w:p w14:paraId="75D898C8" w14:textId="77777777" w:rsidR="00760F08" w:rsidRDefault="00760F08" w:rsidP="007F58D0">
            <w:pPr>
              <w:spacing w:line="360" w:lineRule="auto"/>
              <w:rPr>
                <w:rFonts w:asciiTheme="minorEastAsia" w:eastAsiaTheme="minorEastAsia" w:hAnsiTheme="minorEastAsia"/>
                <w:sz w:val="24"/>
              </w:rPr>
            </w:pPr>
            <w:r>
              <w:rPr>
                <w:rFonts w:asciiTheme="minorEastAsia" w:eastAsiaTheme="minorEastAsia" w:hAnsiTheme="minorEastAsia" w:hint="eastAsia"/>
                <w:sz w:val="24"/>
              </w:rPr>
              <w:t>可以对网页的文件，根据传输方向、文件名、文件扩展名、文件大小、网站域名进行控制管理，违规文件下载阻塞同时可以告警；支持文件真实类型检测；支持office,pdf,wps等复杂文件内容的识别；支持压缩文件还原。</w:t>
            </w:r>
          </w:p>
        </w:tc>
      </w:tr>
      <w:tr w:rsidR="007F58D0" w14:paraId="0CB66E1D" w14:textId="77777777" w:rsidTr="007F58D0">
        <w:trPr>
          <w:tblHeader/>
        </w:trPr>
        <w:tc>
          <w:tcPr>
            <w:tcW w:w="0" w:type="auto"/>
            <w:vAlign w:val="center"/>
          </w:tcPr>
          <w:p w14:paraId="5BA62AA3" w14:textId="5E99503A" w:rsidR="00760F08" w:rsidRPr="00B05A04" w:rsidRDefault="00760F08" w:rsidP="007F58D0">
            <w:pPr>
              <w:spacing w:line="360" w:lineRule="auto"/>
              <w:jc w:val="center"/>
              <w:rPr>
                <w:rFonts w:asciiTheme="minorEastAsia" w:eastAsiaTheme="minorEastAsia" w:hAnsiTheme="minorEastAsia"/>
                <w:color w:val="000000" w:themeColor="text1"/>
                <w:sz w:val="24"/>
              </w:rPr>
            </w:pPr>
            <w:r w:rsidRPr="00B05A04">
              <w:rPr>
                <w:rFonts w:asciiTheme="minorEastAsia" w:eastAsiaTheme="minorEastAsia" w:hAnsiTheme="minorEastAsia"/>
                <w:color w:val="000000" w:themeColor="text1"/>
                <w:sz w:val="24"/>
              </w:rPr>
              <w:t>1</w:t>
            </w:r>
            <w:r w:rsidR="007F58D0" w:rsidRPr="00B05A04">
              <w:rPr>
                <w:rFonts w:asciiTheme="minorEastAsia" w:eastAsiaTheme="minorEastAsia" w:hAnsiTheme="minorEastAsia" w:hint="eastAsia"/>
                <w:color w:val="000000" w:themeColor="text1"/>
                <w:sz w:val="24"/>
              </w:rPr>
              <w:t>6</w:t>
            </w:r>
          </w:p>
        </w:tc>
        <w:tc>
          <w:tcPr>
            <w:tcW w:w="780" w:type="dxa"/>
            <w:vAlign w:val="center"/>
          </w:tcPr>
          <w:p w14:paraId="10BEA887" w14:textId="40E3D7BE" w:rsidR="00760F08" w:rsidRPr="00B05A04" w:rsidRDefault="007F58D0" w:rsidP="007F58D0">
            <w:pPr>
              <w:spacing w:line="360" w:lineRule="auto"/>
              <w:jc w:val="center"/>
              <w:rPr>
                <w:rFonts w:asciiTheme="minorEastAsia" w:eastAsiaTheme="minorEastAsia" w:hAnsiTheme="minorEastAsia"/>
                <w:color w:val="000000" w:themeColor="text1"/>
                <w:sz w:val="24"/>
              </w:rPr>
            </w:pPr>
            <w:r w:rsidRPr="00B05A04">
              <w:rPr>
                <w:rFonts w:asciiTheme="minorEastAsia" w:eastAsiaTheme="minorEastAsia" w:hAnsiTheme="minorEastAsia" w:hint="eastAsia"/>
                <w:color w:val="000000" w:themeColor="text1"/>
                <w:sz w:val="24"/>
              </w:rPr>
              <w:t>#</w:t>
            </w:r>
          </w:p>
        </w:tc>
        <w:tc>
          <w:tcPr>
            <w:tcW w:w="851" w:type="dxa"/>
            <w:vAlign w:val="center"/>
          </w:tcPr>
          <w:p w14:paraId="7D53F970" w14:textId="2E6A58F7" w:rsidR="00760F08" w:rsidRPr="00B05A04" w:rsidRDefault="007F58D0" w:rsidP="007F58D0">
            <w:pPr>
              <w:spacing w:line="360" w:lineRule="auto"/>
              <w:jc w:val="center"/>
              <w:rPr>
                <w:rFonts w:asciiTheme="minorEastAsia" w:eastAsiaTheme="minorEastAsia" w:hAnsiTheme="minorEastAsia"/>
                <w:color w:val="000000" w:themeColor="text1"/>
                <w:sz w:val="24"/>
              </w:rPr>
            </w:pPr>
            <w:r w:rsidRPr="00B05A04">
              <w:rPr>
                <w:rFonts w:asciiTheme="minorEastAsia" w:eastAsiaTheme="minorEastAsia" w:hAnsiTheme="minorEastAsia" w:hint="eastAsia"/>
                <w:color w:val="000000" w:themeColor="text1"/>
                <w:sz w:val="24"/>
              </w:rPr>
              <w:t>动态流控</w:t>
            </w:r>
          </w:p>
        </w:tc>
        <w:tc>
          <w:tcPr>
            <w:tcW w:w="5790" w:type="dxa"/>
            <w:vAlign w:val="center"/>
          </w:tcPr>
          <w:p w14:paraId="199538F2" w14:textId="0C0765AA" w:rsidR="00760F08" w:rsidRPr="00B05A04" w:rsidRDefault="007F58D0" w:rsidP="007F58D0">
            <w:pPr>
              <w:spacing w:line="360" w:lineRule="auto"/>
              <w:rPr>
                <w:rFonts w:asciiTheme="minorEastAsia" w:eastAsiaTheme="minorEastAsia" w:hAnsiTheme="minorEastAsia"/>
                <w:color w:val="000000" w:themeColor="text1"/>
                <w:sz w:val="24"/>
              </w:rPr>
            </w:pPr>
            <w:r w:rsidRPr="00B05A04">
              <w:rPr>
                <w:rFonts w:asciiTheme="minorEastAsia" w:eastAsiaTheme="minorEastAsia" w:hAnsiTheme="minorEastAsia" w:hint="eastAsia"/>
                <w:color w:val="000000" w:themeColor="text1"/>
                <w:sz w:val="24"/>
              </w:rPr>
              <w:t>支持在设置流量策略后，根据整体线路或者某流量通道内的空闲情况，自动启用和停止使用流量控制策略，以提升带宽的高使用率；线路空闲值可自定义。</w:t>
            </w:r>
          </w:p>
        </w:tc>
      </w:tr>
      <w:tr w:rsidR="007F58D0" w14:paraId="52300C4C" w14:textId="77777777" w:rsidTr="007F58D0">
        <w:trPr>
          <w:tblHeader/>
        </w:trPr>
        <w:tc>
          <w:tcPr>
            <w:tcW w:w="0" w:type="auto"/>
            <w:vAlign w:val="center"/>
          </w:tcPr>
          <w:p w14:paraId="4DAB0BFA" w14:textId="4C673D60" w:rsidR="00760F08" w:rsidRPr="006F2A97" w:rsidRDefault="00760F08" w:rsidP="007F58D0">
            <w:pPr>
              <w:spacing w:line="360" w:lineRule="auto"/>
              <w:jc w:val="center"/>
              <w:rPr>
                <w:rFonts w:asciiTheme="minorEastAsia" w:eastAsiaTheme="minorEastAsia" w:hAnsiTheme="minorEastAsia"/>
                <w:sz w:val="24"/>
              </w:rPr>
            </w:pPr>
            <w:r w:rsidRPr="006F2A97">
              <w:rPr>
                <w:rFonts w:asciiTheme="minorEastAsia" w:eastAsiaTheme="minorEastAsia" w:hAnsiTheme="minorEastAsia"/>
                <w:sz w:val="24"/>
              </w:rPr>
              <w:t>1</w:t>
            </w:r>
            <w:r w:rsidR="007F58D0" w:rsidRPr="006F2A97">
              <w:rPr>
                <w:rFonts w:asciiTheme="minorEastAsia" w:eastAsiaTheme="minorEastAsia" w:hAnsiTheme="minorEastAsia" w:hint="eastAsia"/>
                <w:sz w:val="24"/>
              </w:rPr>
              <w:t>7</w:t>
            </w:r>
          </w:p>
        </w:tc>
        <w:tc>
          <w:tcPr>
            <w:tcW w:w="780" w:type="dxa"/>
            <w:vAlign w:val="center"/>
          </w:tcPr>
          <w:p w14:paraId="35F74D90" w14:textId="005781BF" w:rsidR="00760F08" w:rsidRPr="006F2A97" w:rsidRDefault="00760F08" w:rsidP="007F58D0">
            <w:pPr>
              <w:spacing w:line="360" w:lineRule="auto"/>
              <w:jc w:val="center"/>
              <w:rPr>
                <w:rFonts w:asciiTheme="minorEastAsia" w:eastAsiaTheme="minorEastAsia" w:hAnsiTheme="minorEastAsia"/>
                <w:sz w:val="24"/>
              </w:rPr>
            </w:pPr>
          </w:p>
        </w:tc>
        <w:tc>
          <w:tcPr>
            <w:tcW w:w="851" w:type="dxa"/>
            <w:vAlign w:val="center"/>
          </w:tcPr>
          <w:p w14:paraId="6B675BAF" w14:textId="3A45E68F" w:rsidR="00760F08" w:rsidRPr="006F2A97" w:rsidRDefault="007F58D0" w:rsidP="007F58D0">
            <w:pPr>
              <w:spacing w:line="360" w:lineRule="auto"/>
              <w:jc w:val="center"/>
              <w:rPr>
                <w:rFonts w:asciiTheme="minorEastAsia" w:eastAsiaTheme="minorEastAsia" w:hAnsiTheme="minorEastAsia"/>
                <w:sz w:val="24"/>
              </w:rPr>
            </w:pPr>
            <w:r w:rsidRPr="006F2A97">
              <w:rPr>
                <w:rFonts w:asciiTheme="minorEastAsia" w:eastAsiaTheme="minorEastAsia" w:hAnsiTheme="minorEastAsia" w:hint="eastAsia"/>
                <w:sz w:val="24"/>
              </w:rPr>
              <w:t>智能流控</w:t>
            </w:r>
          </w:p>
        </w:tc>
        <w:tc>
          <w:tcPr>
            <w:tcW w:w="5790" w:type="dxa"/>
            <w:vAlign w:val="center"/>
          </w:tcPr>
          <w:p w14:paraId="773548A0" w14:textId="2D390A93" w:rsidR="00760F08" w:rsidRPr="006F2A97" w:rsidRDefault="007F58D0" w:rsidP="007F58D0">
            <w:pPr>
              <w:spacing w:line="360" w:lineRule="auto"/>
              <w:rPr>
                <w:rFonts w:asciiTheme="minorEastAsia" w:eastAsiaTheme="minorEastAsia" w:hAnsiTheme="minorEastAsia"/>
                <w:sz w:val="24"/>
              </w:rPr>
            </w:pPr>
            <w:r w:rsidRPr="006F2A97">
              <w:rPr>
                <w:rFonts w:asciiTheme="minorEastAsia" w:eastAsiaTheme="minorEastAsia" w:hAnsiTheme="minorEastAsia" w:hint="eastAsia"/>
                <w:sz w:val="24"/>
              </w:rPr>
              <w:t>支持通过抑制P2P的下行丢包，来减缓P2P的下行流量，从而解决网络出口在做流控后仍然压力较大的问题。</w:t>
            </w:r>
          </w:p>
        </w:tc>
      </w:tr>
      <w:tr w:rsidR="007F58D0" w14:paraId="59F6A954" w14:textId="77777777" w:rsidTr="007F58D0">
        <w:trPr>
          <w:tblHeader/>
        </w:trPr>
        <w:tc>
          <w:tcPr>
            <w:tcW w:w="0" w:type="auto"/>
            <w:vAlign w:val="center"/>
          </w:tcPr>
          <w:p w14:paraId="060FD060" w14:textId="3FFBB775" w:rsidR="00760F08" w:rsidRDefault="007F58D0" w:rsidP="007F58D0">
            <w:pPr>
              <w:spacing w:line="360" w:lineRule="auto"/>
              <w:jc w:val="center"/>
              <w:rPr>
                <w:rFonts w:asciiTheme="minorEastAsia" w:eastAsiaTheme="minorEastAsia" w:hAnsiTheme="minorEastAsia"/>
                <w:sz w:val="24"/>
              </w:rPr>
            </w:pPr>
            <w:r>
              <w:rPr>
                <w:rFonts w:asciiTheme="minorEastAsia" w:eastAsiaTheme="minorEastAsia" w:hAnsiTheme="minorEastAsia" w:hint="eastAsia"/>
                <w:sz w:val="24"/>
              </w:rPr>
              <w:t>18</w:t>
            </w:r>
          </w:p>
        </w:tc>
        <w:tc>
          <w:tcPr>
            <w:tcW w:w="780" w:type="dxa"/>
            <w:vAlign w:val="center"/>
          </w:tcPr>
          <w:p w14:paraId="27B9A59A" w14:textId="0CEA0923" w:rsidR="00760F08" w:rsidRPr="004B778C" w:rsidRDefault="00760F08" w:rsidP="007F58D0">
            <w:pPr>
              <w:spacing w:line="360" w:lineRule="auto"/>
              <w:jc w:val="center"/>
              <w:rPr>
                <w:rFonts w:asciiTheme="minorEastAsia" w:eastAsiaTheme="minorEastAsia" w:hAnsiTheme="minorEastAsia"/>
                <w:sz w:val="24"/>
                <w:highlight w:val="yellow"/>
              </w:rPr>
            </w:pPr>
          </w:p>
        </w:tc>
        <w:tc>
          <w:tcPr>
            <w:tcW w:w="851" w:type="dxa"/>
            <w:vAlign w:val="center"/>
          </w:tcPr>
          <w:p w14:paraId="1812DDAA" w14:textId="77777777" w:rsidR="00760F08" w:rsidRDefault="00760F08" w:rsidP="007F58D0">
            <w:pPr>
              <w:spacing w:line="360" w:lineRule="auto"/>
              <w:jc w:val="center"/>
              <w:rPr>
                <w:rFonts w:asciiTheme="minorEastAsia" w:eastAsiaTheme="minorEastAsia" w:hAnsiTheme="minorEastAsia"/>
                <w:sz w:val="24"/>
              </w:rPr>
            </w:pPr>
            <w:r>
              <w:rPr>
                <w:rFonts w:asciiTheme="minorEastAsia" w:eastAsiaTheme="minorEastAsia" w:hAnsiTheme="minorEastAsia" w:hint="eastAsia"/>
                <w:sz w:val="24"/>
              </w:rPr>
              <w:t>认证策略</w:t>
            </w:r>
          </w:p>
        </w:tc>
        <w:tc>
          <w:tcPr>
            <w:tcW w:w="5790" w:type="dxa"/>
            <w:vAlign w:val="center"/>
          </w:tcPr>
          <w:p w14:paraId="26CE78A2" w14:textId="58758D55" w:rsidR="00760F08" w:rsidRDefault="00760F08" w:rsidP="007F58D0">
            <w:pPr>
              <w:spacing w:line="360" w:lineRule="auto"/>
              <w:rPr>
                <w:rFonts w:asciiTheme="minorEastAsia" w:eastAsiaTheme="minorEastAsia" w:hAnsiTheme="minorEastAsia"/>
                <w:sz w:val="24"/>
              </w:rPr>
            </w:pPr>
            <w:r>
              <w:rPr>
                <w:rFonts w:asciiTheme="minorEastAsia" w:eastAsiaTheme="minorEastAsia" w:hAnsiTheme="minorEastAsia" w:hint="eastAsia"/>
                <w:sz w:val="24"/>
              </w:rPr>
              <w:t>可以于IP、MAC等多因素进行用户认证、识别。支持本地、LDAP、LDAPS、Radius、邮件认证、钉钉、企业微信、蓝信，CAS、OAuth认证、动态口令ID联动的动态二维码认证方式的WEB认证。支持在界面上通过配置，将一台设备作为独立的认证服务器配合审计设备使用，提升认证性能。支持短信认证方式，用户输入手机号作为用户名，设备通过短信网关为用户手机发送密码。</w:t>
            </w:r>
          </w:p>
        </w:tc>
      </w:tr>
      <w:tr w:rsidR="007F58D0" w14:paraId="55D1590C" w14:textId="77777777" w:rsidTr="007F58D0">
        <w:trPr>
          <w:tblHeader/>
        </w:trPr>
        <w:tc>
          <w:tcPr>
            <w:tcW w:w="0" w:type="auto"/>
            <w:vAlign w:val="center"/>
          </w:tcPr>
          <w:p w14:paraId="66CAEA7B" w14:textId="476A2CB0" w:rsidR="007F58D0" w:rsidRPr="006F2A97" w:rsidRDefault="007F58D0" w:rsidP="007F58D0">
            <w:pPr>
              <w:spacing w:line="360" w:lineRule="auto"/>
              <w:jc w:val="center"/>
              <w:rPr>
                <w:rFonts w:asciiTheme="minorEastAsia" w:eastAsiaTheme="minorEastAsia" w:hAnsiTheme="minorEastAsia"/>
                <w:sz w:val="24"/>
              </w:rPr>
            </w:pPr>
            <w:r w:rsidRPr="006F2A97">
              <w:rPr>
                <w:rFonts w:asciiTheme="minorEastAsia" w:eastAsiaTheme="minorEastAsia" w:hAnsiTheme="minorEastAsia" w:hint="eastAsia"/>
                <w:sz w:val="24"/>
              </w:rPr>
              <w:t>19</w:t>
            </w:r>
          </w:p>
        </w:tc>
        <w:tc>
          <w:tcPr>
            <w:tcW w:w="780" w:type="dxa"/>
            <w:vAlign w:val="center"/>
          </w:tcPr>
          <w:p w14:paraId="11927144" w14:textId="0E1AD3C6" w:rsidR="007F58D0" w:rsidRPr="006F2A97" w:rsidRDefault="007F58D0" w:rsidP="007F58D0">
            <w:pPr>
              <w:spacing w:line="360" w:lineRule="auto"/>
              <w:jc w:val="center"/>
              <w:rPr>
                <w:rFonts w:asciiTheme="minorEastAsia" w:eastAsiaTheme="minorEastAsia" w:hAnsiTheme="minorEastAsia"/>
                <w:sz w:val="24"/>
              </w:rPr>
            </w:pPr>
            <w:r w:rsidRPr="006F2A97">
              <w:rPr>
                <w:rFonts w:asciiTheme="minorEastAsia" w:eastAsiaTheme="minorEastAsia" w:hAnsiTheme="minorEastAsia" w:hint="eastAsia"/>
                <w:sz w:val="24"/>
              </w:rPr>
              <w:t>#</w:t>
            </w:r>
          </w:p>
        </w:tc>
        <w:tc>
          <w:tcPr>
            <w:tcW w:w="851" w:type="dxa"/>
            <w:vAlign w:val="center"/>
          </w:tcPr>
          <w:p w14:paraId="3A0FE57E" w14:textId="363AFF23" w:rsidR="007F58D0" w:rsidRPr="006F2A97" w:rsidRDefault="007F58D0" w:rsidP="007F58D0">
            <w:pPr>
              <w:spacing w:line="360" w:lineRule="auto"/>
              <w:jc w:val="center"/>
              <w:rPr>
                <w:rFonts w:asciiTheme="minorEastAsia" w:eastAsiaTheme="minorEastAsia" w:hAnsiTheme="minorEastAsia"/>
                <w:sz w:val="24"/>
              </w:rPr>
            </w:pPr>
            <w:r w:rsidRPr="006F2A97">
              <w:rPr>
                <w:rFonts w:asciiTheme="minorEastAsia" w:eastAsiaTheme="minorEastAsia" w:hAnsiTheme="minorEastAsia" w:hint="eastAsia"/>
                <w:sz w:val="24"/>
              </w:rPr>
              <w:t>业务审计</w:t>
            </w:r>
          </w:p>
        </w:tc>
        <w:tc>
          <w:tcPr>
            <w:tcW w:w="5790" w:type="dxa"/>
            <w:vAlign w:val="center"/>
          </w:tcPr>
          <w:p w14:paraId="0EE3D790" w14:textId="72681352" w:rsidR="007F58D0" w:rsidRPr="006F2A97" w:rsidRDefault="007F58D0" w:rsidP="007F58D0">
            <w:pPr>
              <w:spacing w:line="360" w:lineRule="auto"/>
              <w:rPr>
                <w:rFonts w:asciiTheme="minorEastAsia" w:eastAsiaTheme="minorEastAsia" w:hAnsiTheme="minorEastAsia"/>
                <w:sz w:val="24"/>
              </w:rPr>
            </w:pPr>
            <w:r w:rsidRPr="006F2A97">
              <w:rPr>
                <w:rFonts w:asciiTheme="minorEastAsia" w:eastAsiaTheme="minorEastAsia" w:hAnsiTheme="minorEastAsia" w:hint="eastAsia"/>
                <w:sz w:val="24"/>
              </w:rPr>
              <w:t>支持WEB类业务的行为和内容审计。</w:t>
            </w:r>
          </w:p>
        </w:tc>
      </w:tr>
    </w:tbl>
    <w:p w14:paraId="5ED6B8CC" w14:textId="044D0554" w:rsidR="00760F08" w:rsidRDefault="00B4701A" w:rsidP="00B05A04">
      <w:pPr>
        <w:pStyle w:val="1"/>
        <w:numPr>
          <w:ilvl w:val="0"/>
          <w:numId w:val="1"/>
        </w:numPr>
        <w:rPr>
          <w:rFonts w:ascii="仿宋" w:eastAsia="仿宋" w:hAnsi="仿宋"/>
        </w:rPr>
      </w:pPr>
      <w:bookmarkStart w:id="17" w:name="_Toc215832383"/>
      <w:r>
        <w:rPr>
          <w:rFonts w:ascii="仿宋" w:eastAsia="仿宋" w:hAnsi="仿宋" w:hint="eastAsia"/>
        </w:rPr>
        <w:lastRenderedPageBreak/>
        <w:t>设备与厂商</w:t>
      </w:r>
      <w:r w:rsidR="00B05A04" w:rsidRPr="00B05A04">
        <w:rPr>
          <w:rFonts w:ascii="仿宋" w:eastAsia="仿宋" w:hAnsi="仿宋" w:hint="eastAsia"/>
        </w:rPr>
        <w:t>资质要求</w:t>
      </w:r>
      <w:bookmarkEnd w:id="17"/>
    </w:p>
    <w:p w14:paraId="05B9102F" w14:textId="47141910" w:rsidR="00B05A04" w:rsidRPr="00B05A04" w:rsidRDefault="00B05A04" w:rsidP="00B05A04">
      <w:pPr>
        <w:pStyle w:val="a9"/>
        <w:numPr>
          <w:ilvl w:val="0"/>
          <w:numId w:val="4"/>
        </w:numPr>
        <w:ind w:firstLineChars="0"/>
        <w:rPr>
          <w:rFonts w:ascii="仿宋" w:eastAsia="仿宋" w:hAnsi="仿宋"/>
        </w:rPr>
      </w:pPr>
      <w:r w:rsidRPr="00B05A04">
        <w:rPr>
          <w:rFonts w:ascii="仿宋" w:eastAsia="仿宋" w:hAnsi="仿宋" w:hint="eastAsia"/>
        </w:rPr>
        <w:t>为保障安全服务能力，要求产品生产商为网络安全应急服务支撑单位（甲级）。提供证书复印件。</w:t>
      </w:r>
    </w:p>
    <w:p w14:paraId="15ED5F94" w14:textId="4E78782C" w:rsidR="00B05A04" w:rsidRPr="00B05A04" w:rsidRDefault="00B05A04" w:rsidP="00B05A04">
      <w:pPr>
        <w:pStyle w:val="a9"/>
        <w:numPr>
          <w:ilvl w:val="0"/>
          <w:numId w:val="4"/>
        </w:numPr>
        <w:ind w:firstLineChars="0"/>
        <w:rPr>
          <w:rFonts w:ascii="仿宋" w:eastAsia="仿宋" w:hAnsi="仿宋"/>
        </w:rPr>
      </w:pPr>
      <w:r w:rsidRPr="00B05A04">
        <w:rPr>
          <w:rFonts w:ascii="仿宋" w:eastAsia="仿宋" w:hAnsi="仿宋" w:hint="eastAsia"/>
        </w:rPr>
        <w:t>为保障产品专业性，要求产品生产商国家标准《信息安全技术</w:t>
      </w:r>
      <w:r w:rsidRPr="00B05A04">
        <w:rPr>
          <w:rFonts w:ascii="Calibri" w:eastAsia="仿宋" w:hAnsi="Calibri" w:cs="Calibri"/>
        </w:rPr>
        <w:t> </w:t>
      </w:r>
      <w:r w:rsidRPr="00B05A04">
        <w:rPr>
          <w:rFonts w:ascii="仿宋" w:eastAsia="仿宋" w:hAnsi="仿宋" w:hint="eastAsia"/>
        </w:rPr>
        <w:t>网络安全审计产品技术规范》主要起草单位。提供证明材料复印件。</w:t>
      </w:r>
    </w:p>
    <w:p w14:paraId="2270250D" w14:textId="434A3279" w:rsidR="00B05A04" w:rsidRPr="00B05A04" w:rsidRDefault="00B05A04" w:rsidP="00B05A04">
      <w:pPr>
        <w:pStyle w:val="a9"/>
        <w:numPr>
          <w:ilvl w:val="0"/>
          <w:numId w:val="4"/>
        </w:numPr>
        <w:ind w:firstLineChars="0"/>
        <w:rPr>
          <w:rFonts w:ascii="仿宋" w:eastAsia="仿宋" w:hAnsi="仿宋"/>
        </w:rPr>
      </w:pPr>
      <w:r w:rsidRPr="00B05A04">
        <w:rPr>
          <w:rFonts w:ascii="仿宋" w:eastAsia="仿宋" w:hAnsi="仿宋" w:hint="eastAsia"/>
        </w:rPr>
        <w:t xml:space="preserve">具备 IPv6 </w:t>
      </w:r>
      <w:r w:rsidRPr="00B05A04">
        <w:rPr>
          <w:rFonts w:ascii="仿宋" w:eastAsia="仿宋" w:hAnsi="仿宋"/>
        </w:rPr>
        <w:t>R</w:t>
      </w:r>
      <w:r w:rsidRPr="00B05A04">
        <w:rPr>
          <w:rFonts w:ascii="仿宋" w:eastAsia="仿宋" w:hAnsi="仿宋" w:hint="eastAsia"/>
        </w:rPr>
        <w:t>eady Logo 认证，须提供证书复印件。</w:t>
      </w:r>
    </w:p>
    <w:p w14:paraId="502015D5" w14:textId="79F2617F" w:rsidR="00B05A04" w:rsidRPr="00B05A04" w:rsidRDefault="00B05A04" w:rsidP="00B05A04">
      <w:pPr>
        <w:pStyle w:val="a9"/>
        <w:numPr>
          <w:ilvl w:val="0"/>
          <w:numId w:val="4"/>
        </w:numPr>
        <w:ind w:firstLineChars="0"/>
        <w:rPr>
          <w:rFonts w:ascii="仿宋" w:eastAsia="仿宋" w:hAnsi="仿宋"/>
        </w:rPr>
      </w:pPr>
      <w:r w:rsidRPr="00B05A04">
        <w:rPr>
          <w:rFonts w:ascii="仿宋" w:eastAsia="仿宋" w:hAnsi="仿宋" w:hint="eastAsia"/>
        </w:rPr>
        <w:t>具备中国信息安全测评中心颁发的《信息技术产品安全测评证书》EAL</w:t>
      </w:r>
      <w:r w:rsidRPr="00B05A04">
        <w:rPr>
          <w:rFonts w:ascii="仿宋" w:eastAsia="仿宋" w:hAnsi="仿宋"/>
        </w:rPr>
        <w:t>3</w:t>
      </w:r>
      <w:r w:rsidRPr="00B05A04">
        <w:rPr>
          <w:rFonts w:ascii="仿宋" w:eastAsia="仿宋" w:hAnsi="仿宋" w:hint="eastAsia"/>
        </w:rPr>
        <w:t>+，须提供证书复印件。</w:t>
      </w:r>
    </w:p>
    <w:sectPr w:rsidR="00B05A04" w:rsidRPr="00B05A04">
      <w:footerReference w:type="default" r:id="rId9"/>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2EB2677" w14:textId="77777777" w:rsidR="00C03D7B" w:rsidRDefault="00C03D7B">
      <w:r>
        <w:separator/>
      </w:r>
    </w:p>
  </w:endnote>
  <w:endnote w:type="continuationSeparator" w:id="0">
    <w:p w14:paraId="4BED7D22" w14:textId="77777777" w:rsidR="00C03D7B" w:rsidRDefault="00C03D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0"/>
    <w:family w:val="decorative"/>
    <w:pitch w:val="variable"/>
    <w:sig w:usb0="00000003" w:usb1="00000000" w:usb2="00000000" w:usb3="00000000" w:csb0="80000001" w:csb1="00000000"/>
  </w:font>
  <w:font w:name="Calibri">
    <w:panose1 w:val="020F0502020204030204"/>
    <w:charset w:val="00"/>
    <w:family w:val="swiss"/>
    <w:pitch w:val="variable"/>
    <w:sig w:usb0="E0002AFF" w:usb1="C000ACFF"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楷体_GB2312">
    <w:altName w:val="宋体"/>
    <w:panose1 w:val="020B0604020202020204"/>
    <w:charset w:val="00"/>
    <w:family w:val="auto"/>
    <w:pitch w:val="default"/>
  </w:font>
  <w:font w:name="仿宋">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0002AFF" w:usb1="C0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19312524"/>
      <w:docPartObj>
        <w:docPartGallery w:val="AutoText"/>
      </w:docPartObj>
    </w:sdtPr>
    <w:sdtContent>
      <w:p w14:paraId="708733AA" w14:textId="77777777" w:rsidR="009B66E0" w:rsidRDefault="00000000">
        <w:pPr>
          <w:pStyle w:val="a4"/>
          <w:jc w:val="center"/>
        </w:pPr>
        <w:r>
          <w:fldChar w:fldCharType="begin"/>
        </w:r>
        <w:r>
          <w:instrText>PAGE   \* MERGEFORMAT</w:instrText>
        </w:r>
        <w:r>
          <w:fldChar w:fldCharType="separate"/>
        </w:r>
        <w:r>
          <w:rPr>
            <w:lang w:val="zh-CN"/>
          </w:rPr>
          <w:t>2</w:t>
        </w:r>
        <w:r>
          <w:fldChar w:fldCharType="end"/>
        </w:r>
      </w:p>
    </w:sdtContent>
  </w:sdt>
  <w:p w14:paraId="0DD5FEA4" w14:textId="77777777" w:rsidR="009B66E0" w:rsidRDefault="009B66E0">
    <w:pPr>
      <w:pStyle w:val="a4"/>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6B174E3" w14:textId="77777777" w:rsidR="00C03D7B" w:rsidRDefault="00C03D7B">
      <w:r>
        <w:separator/>
      </w:r>
    </w:p>
  </w:footnote>
  <w:footnote w:type="continuationSeparator" w:id="0">
    <w:p w14:paraId="138EF388" w14:textId="77777777" w:rsidR="00C03D7B" w:rsidRDefault="00C03D7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49B613A"/>
    <w:multiLevelType w:val="singleLevel"/>
    <w:tmpl w:val="F49B613A"/>
    <w:lvl w:ilvl="0">
      <w:start w:val="1"/>
      <w:numFmt w:val="chineseCounting"/>
      <w:suff w:val="nothing"/>
      <w:lvlText w:val="%1、"/>
      <w:lvlJc w:val="left"/>
      <w:rPr>
        <w:rFonts w:hint="eastAsia"/>
      </w:rPr>
    </w:lvl>
  </w:abstractNum>
  <w:abstractNum w:abstractNumId="1" w15:restartNumberingAfterBreak="0">
    <w:nsid w:val="FF7FBFAE"/>
    <w:multiLevelType w:val="singleLevel"/>
    <w:tmpl w:val="FF7FBFAE"/>
    <w:lvl w:ilvl="0">
      <w:start w:val="2"/>
      <w:numFmt w:val="chineseCounting"/>
      <w:suff w:val="nothing"/>
      <w:lvlText w:val="%1、"/>
      <w:lvlJc w:val="left"/>
      <w:rPr>
        <w:rFonts w:hint="eastAsia"/>
      </w:rPr>
    </w:lvl>
  </w:abstractNum>
  <w:abstractNum w:abstractNumId="2" w15:restartNumberingAfterBreak="0">
    <w:nsid w:val="1D1B3F92"/>
    <w:multiLevelType w:val="hybridMultilevel"/>
    <w:tmpl w:val="1D2CA6C4"/>
    <w:lvl w:ilvl="0" w:tplc="0409000B">
      <w:start w:val="1"/>
      <w:numFmt w:val="bullet"/>
      <w:lvlText w:val=""/>
      <w:lvlJc w:val="left"/>
      <w:pPr>
        <w:ind w:left="1000" w:hanging="440"/>
      </w:pPr>
      <w:rPr>
        <w:rFonts w:ascii="Wingdings" w:hAnsi="Wingdings" w:hint="default"/>
      </w:rPr>
    </w:lvl>
    <w:lvl w:ilvl="1" w:tplc="04090003" w:tentative="1">
      <w:start w:val="1"/>
      <w:numFmt w:val="bullet"/>
      <w:lvlText w:val=""/>
      <w:lvlJc w:val="left"/>
      <w:pPr>
        <w:ind w:left="1440" w:hanging="440"/>
      </w:pPr>
      <w:rPr>
        <w:rFonts w:ascii="Wingdings" w:hAnsi="Wingdings" w:hint="default"/>
      </w:rPr>
    </w:lvl>
    <w:lvl w:ilvl="2" w:tplc="04090005" w:tentative="1">
      <w:start w:val="1"/>
      <w:numFmt w:val="bullet"/>
      <w:lvlText w:val=""/>
      <w:lvlJc w:val="left"/>
      <w:pPr>
        <w:ind w:left="1880" w:hanging="440"/>
      </w:pPr>
      <w:rPr>
        <w:rFonts w:ascii="Wingdings" w:hAnsi="Wingdings" w:hint="default"/>
      </w:rPr>
    </w:lvl>
    <w:lvl w:ilvl="3" w:tplc="04090001" w:tentative="1">
      <w:start w:val="1"/>
      <w:numFmt w:val="bullet"/>
      <w:lvlText w:val=""/>
      <w:lvlJc w:val="left"/>
      <w:pPr>
        <w:ind w:left="2320" w:hanging="440"/>
      </w:pPr>
      <w:rPr>
        <w:rFonts w:ascii="Wingdings" w:hAnsi="Wingdings" w:hint="default"/>
      </w:rPr>
    </w:lvl>
    <w:lvl w:ilvl="4" w:tplc="04090003" w:tentative="1">
      <w:start w:val="1"/>
      <w:numFmt w:val="bullet"/>
      <w:lvlText w:val=""/>
      <w:lvlJc w:val="left"/>
      <w:pPr>
        <w:ind w:left="2760" w:hanging="440"/>
      </w:pPr>
      <w:rPr>
        <w:rFonts w:ascii="Wingdings" w:hAnsi="Wingdings" w:hint="default"/>
      </w:rPr>
    </w:lvl>
    <w:lvl w:ilvl="5" w:tplc="04090005" w:tentative="1">
      <w:start w:val="1"/>
      <w:numFmt w:val="bullet"/>
      <w:lvlText w:val=""/>
      <w:lvlJc w:val="left"/>
      <w:pPr>
        <w:ind w:left="3200" w:hanging="440"/>
      </w:pPr>
      <w:rPr>
        <w:rFonts w:ascii="Wingdings" w:hAnsi="Wingdings" w:hint="default"/>
      </w:rPr>
    </w:lvl>
    <w:lvl w:ilvl="6" w:tplc="04090001" w:tentative="1">
      <w:start w:val="1"/>
      <w:numFmt w:val="bullet"/>
      <w:lvlText w:val=""/>
      <w:lvlJc w:val="left"/>
      <w:pPr>
        <w:ind w:left="3640" w:hanging="440"/>
      </w:pPr>
      <w:rPr>
        <w:rFonts w:ascii="Wingdings" w:hAnsi="Wingdings" w:hint="default"/>
      </w:rPr>
    </w:lvl>
    <w:lvl w:ilvl="7" w:tplc="04090003" w:tentative="1">
      <w:start w:val="1"/>
      <w:numFmt w:val="bullet"/>
      <w:lvlText w:val=""/>
      <w:lvlJc w:val="left"/>
      <w:pPr>
        <w:ind w:left="4080" w:hanging="440"/>
      </w:pPr>
      <w:rPr>
        <w:rFonts w:ascii="Wingdings" w:hAnsi="Wingdings" w:hint="default"/>
      </w:rPr>
    </w:lvl>
    <w:lvl w:ilvl="8" w:tplc="04090005" w:tentative="1">
      <w:start w:val="1"/>
      <w:numFmt w:val="bullet"/>
      <w:lvlText w:val=""/>
      <w:lvlJc w:val="left"/>
      <w:pPr>
        <w:ind w:left="4520" w:hanging="440"/>
      </w:pPr>
      <w:rPr>
        <w:rFonts w:ascii="Wingdings" w:hAnsi="Wingdings" w:hint="default"/>
      </w:rPr>
    </w:lvl>
  </w:abstractNum>
  <w:abstractNum w:abstractNumId="3" w15:restartNumberingAfterBreak="0">
    <w:nsid w:val="72D2459C"/>
    <w:multiLevelType w:val="hybridMultilevel"/>
    <w:tmpl w:val="8A6A655A"/>
    <w:lvl w:ilvl="0" w:tplc="0409000F">
      <w:start w:val="1"/>
      <w:numFmt w:val="decimal"/>
      <w:lvlText w:val="%1."/>
      <w:lvlJc w:val="left"/>
      <w:pPr>
        <w:ind w:left="860" w:hanging="440"/>
      </w:pPr>
    </w:lvl>
    <w:lvl w:ilvl="1" w:tplc="04090019" w:tentative="1">
      <w:start w:val="1"/>
      <w:numFmt w:val="lowerLetter"/>
      <w:lvlText w:val="%2)"/>
      <w:lvlJc w:val="left"/>
      <w:pPr>
        <w:ind w:left="1300" w:hanging="440"/>
      </w:pPr>
    </w:lvl>
    <w:lvl w:ilvl="2" w:tplc="0409001B" w:tentative="1">
      <w:start w:val="1"/>
      <w:numFmt w:val="lowerRoman"/>
      <w:lvlText w:val="%3."/>
      <w:lvlJc w:val="right"/>
      <w:pPr>
        <w:ind w:left="1740" w:hanging="440"/>
      </w:pPr>
    </w:lvl>
    <w:lvl w:ilvl="3" w:tplc="0409000F" w:tentative="1">
      <w:start w:val="1"/>
      <w:numFmt w:val="decimal"/>
      <w:lvlText w:val="%4."/>
      <w:lvlJc w:val="left"/>
      <w:pPr>
        <w:ind w:left="2180" w:hanging="440"/>
      </w:pPr>
    </w:lvl>
    <w:lvl w:ilvl="4" w:tplc="04090019" w:tentative="1">
      <w:start w:val="1"/>
      <w:numFmt w:val="lowerLetter"/>
      <w:lvlText w:val="%5)"/>
      <w:lvlJc w:val="left"/>
      <w:pPr>
        <w:ind w:left="2620" w:hanging="440"/>
      </w:pPr>
    </w:lvl>
    <w:lvl w:ilvl="5" w:tplc="0409001B" w:tentative="1">
      <w:start w:val="1"/>
      <w:numFmt w:val="lowerRoman"/>
      <w:lvlText w:val="%6."/>
      <w:lvlJc w:val="right"/>
      <w:pPr>
        <w:ind w:left="3060" w:hanging="440"/>
      </w:pPr>
    </w:lvl>
    <w:lvl w:ilvl="6" w:tplc="0409000F" w:tentative="1">
      <w:start w:val="1"/>
      <w:numFmt w:val="decimal"/>
      <w:lvlText w:val="%7."/>
      <w:lvlJc w:val="left"/>
      <w:pPr>
        <w:ind w:left="3500" w:hanging="440"/>
      </w:pPr>
    </w:lvl>
    <w:lvl w:ilvl="7" w:tplc="04090019" w:tentative="1">
      <w:start w:val="1"/>
      <w:numFmt w:val="lowerLetter"/>
      <w:lvlText w:val="%8)"/>
      <w:lvlJc w:val="left"/>
      <w:pPr>
        <w:ind w:left="3940" w:hanging="440"/>
      </w:pPr>
    </w:lvl>
    <w:lvl w:ilvl="8" w:tplc="0409001B" w:tentative="1">
      <w:start w:val="1"/>
      <w:numFmt w:val="lowerRoman"/>
      <w:lvlText w:val="%9."/>
      <w:lvlJc w:val="right"/>
      <w:pPr>
        <w:ind w:left="4380" w:hanging="440"/>
      </w:pPr>
    </w:lvl>
  </w:abstractNum>
  <w:num w:numId="1" w16cid:durableId="1782646778">
    <w:abstractNumId w:val="0"/>
  </w:num>
  <w:num w:numId="2" w16cid:durableId="646594867">
    <w:abstractNumId w:val="1"/>
  </w:num>
  <w:num w:numId="3" w16cid:durableId="859703983">
    <w:abstractNumId w:val="2"/>
  </w:num>
  <w:num w:numId="4" w16cid:durableId="31044830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NTBiMjYwMWU4YWJlNmZhZTZkOTM2MDVlMDA1NWQyNjIifQ=="/>
  </w:docVars>
  <w:rsids>
    <w:rsidRoot w:val="000B2F2B"/>
    <w:rsid w:val="00013089"/>
    <w:rsid w:val="00021914"/>
    <w:rsid w:val="0006645D"/>
    <w:rsid w:val="00073002"/>
    <w:rsid w:val="000871E2"/>
    <w:rsid w:val="000B2F2B"/>
    <w:rsid w:val="000B40F4"/>
    <w:rsid w:val="000D5821"/>
    <w:rsid w:val="001141F9"/>
    <w:rsid w:val="00143C0B"/>
    <w:rsid w:val="00166A9C"/>
    <w:rsid w:val="0018767A"/>
    <w:rsid w:val="001916D1"/>
    <w:rsid w:val="00202988"/>
    <w:rsid w:val="00217921"/>
    <w:rsid w:val="00232447"/>
    <w:rsid w:val="00293C4D"/>
    <w:rsid w:val="002A33D3"/>
    <w:rsid w:val="002D0C88"/>
    <w:rsid w:val="003570AF"/>
    <w:rsid w:val="00400ED4"/>
    <w:rsid w:val="00416ECD"/>
    <w:rsid w:val="00422581"/>
    <w:rsid w:val="0042512B"/>
    <w:rsid w:val="00463D29"/>
    <w:rsid w:val="0046719B"/>
    <w:rsid w:val="004779A5"/>
    <w:rsid w:val="004935F6"/>
    <w:rsid w:val="004B778C"/>
    <w:rsid w:val="004D108E"/>
    <w:rsid w:val="004F3DE5"/>
    <w:rsid w:val="00525DE9"/>
    <w:rsid w:val="0053051C"/>
    <w:rsid w:val="005E4F79"/>
    <w:rsid w:val="005E726B"/>
    <w:rsid w:val="00605F7D"/>
    <w:rsid w:val="0065345F"/>
    <w:rsid w:val="006A03AB"/>
    <w:rsid w:val="006B2D28"/>
    <w:rsid w:val="006C2B0D"/>
    <w:rsid w:val="006F2A97"/>
    <w:rsid w:val="006F33DD"/>
    <w:rsid w:val="007151F4"/>
    <w:rsid w:val="00760F08"/>
    <w:rsid w:val="00766515"/>
    <w:rsid w:val="007B639A"/>
    <w:rsid w:val="007C3675"/>
    <w:rsid w:val="007D7EC5"/>
    <w:rsid w:val="007E1FF6"/>
    <w:rsid w:val="007F58D0"/>
    <w:rsid w:val="007F73AD"/>
    <w:rsid w:val="008100E0"/>
    <w:rsid w:val="00813897"/>
    <w:rsid w:val="00840EF9"/>
    <w:rsid w:val="00845D3E"/>
    <w:rsid w:val="00897DA3"/>
    <w:rsid w:val="008A741C"/>
    <w:rsid w:val="008B5BED"/>
    <w:rsid w:val="008C219D"/>
    <w:rsid w:val="00904FBA"/>
    <w:rsid w:val="009356DF"/>
    <w:rsid w:val="009917A2"/>
    <w:rsid w:val="00992243"/>
    <w:rsid w:val="009B66E0"/>
    <w:rsid w:val="009D27D2"/>
    <w:rsid w:val="009E44B1"/>
    <w:rsid w:val="00A10B2E"/>
    <w:rsid w:val="00A246F2"/>
    <w:rsid w:val="00A444AA"/>
    <w:rsid w:val="00A65506"/>
    <w:rsid w:val="00AB791C"/>
    <w:rsid w:val="00AD5915"/>
    <w:rsid w:val="00B05A04"/>
    <w:rsid w:val="00B201C0"/>
    <w:rsid w:val="00B23E86"/>
    <w:rsid w:val="00B27644"/>
    <w:rsid w:val="00B37594"/>
    <w:rsid w:val="00B4701A"/>
    <w:rsid w:val="00B575F9"/>
    <w:rsid w:val="00C03D7B"/>
    <w:rsid w:val="00C565C1"/>
    <w:rsid w:val="00C7262C"/>
    <w:rsid w:val="00C93A10"/>
    <w:rsid w:val="00CD328F"/>
    <w:rsid w:val="00CD7903"/>
    <w:rsid w:val="00CF5AC0"/>
    <w:rsid w:val="00D1541E"/>
    <w:rsid w:val="00D40796"/>
    <w:rsid w:val="00D54D31"/>
    <w:rsid w:val="00D77D65"/>
    <w:rsid w:val="00D82010"/>
    <w:rsid w:val="00D83958"/>
    <w:rsid w:val="00DB2A23"/>
    <w:rsid w:val="00E21BE3"/>
    <w:rsid w:val="00E94B73"/>
    <w:rsid w:val="00F00816"/>
    <w:rsid w:val="00F204E4"/>
    <w:rsid w:val="00F279D0"/>
    <w:rsid w:val="00F426B2"/>
    <w:rsid w:val="00F67D0B"/>
    <w:rsid w:val="00F94F59"/>
    <w:rsid w:val="00FD52F1"/>
    <w:rsid w:val="05335186"/>
    <w:rsid w:val="50CD4FD9"/>
    <w:rsid w:val="54A97801"/>
    <w:rsid w:val="71471ED2"/>
    <w:rsid w:val="7EFC29A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2B3FD18"/>
  <w15:docId w15:val="{DA66967F-83D6-FA4B-A7C0-9AB09D8340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unhideWhenUsed="1" w:qFormat="1"/>
    <w:lsdException w:name="heading 3"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footer" w:uiPriority="99"/>
    <w:lsdException w:name="caption" w:semiHidden="1" w:unhideWhenUsed="1" w:qFormat="1"/>
    <w:lsdException w:name="Title" w:qFormat="1"/>
    <w:lsdException w:name="Default Paragraph Font" w:semiHidden="1" w:uiPriority="1" w:unhideWhenUsed="1"/>
    <w:lsdException w:name="Subtitle" w:qFormat="1"/>
    <w:lsdException w:name="Hyperlink" w:uiPriority="99"/>
    <w:lsdException w:name="Strong" w:qFormat="1"/>
    <w:lsdException w:name="Emphasis" w:qFormat="1"/>
    <w:lsdException w:name="Plain Text" w:qFormat="1"/>
    <w:lsdException w:name="HTML Top of Form" w:semiHidden="1" w:uiPriority="99" w:unhideWhenUsed="1"/>
    <w:lsdException w:name="HTML Bottom of Form" w:semiHidden="1" w:uiPriority="99" w:unhideWhenUsed="1"/>
    <w:lsdException w:name="Normal Table" w:semiHidden="1"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rFonts w:ascii="Times New Roman" w:eastAsia="宋体" w:hAnsi="Times New Roman" w:cs="Times New Roman"/>
      <w:kern w:val="2"/>
      <w:sz w:val="28"/>
      <w:szCs w:val="24"/>
    </w:rPr>
  </w:style>
  <w:style w:type="paragraph" w:styleId="1">
    <w:name w:val="heading 1"/>
    <w:basedOn w:val="a"/>
    <w:next w:val="a"/>
    <w:qFormat/>
    <w:pPr>
      <w:keepNext/>
      <w:keepLines/>
      <w:spacing w:before="340" w:after="330" w:line="576" w:lineRule="auto"/>
      <w:outlineLvl w:val="0"/>
    </w:pPr>
    <w:rPr>
      <w:b/>
      <w:kern w:val="44"/>
      <w:sz w:val="32"/>
    </w:rPr>
  </w:style>
  <w:style w:type="paragraph" w:styleId="2">
    <w:name w:val="heading 2"/>
    <w:basedOn w:val="a"/>
    <w:next w:val="a"/>
    <w:unhideWhenUsed/>
    <w:qFormat/>
    <w:pPr>
      <w:keepNext/>
      <w:keepLines/>
      <w:spacing w:before="260" w:after="260" w:line="413" w:lineRule="auto"/>
      <w:outlineLvl w:val="1"/>
    </w:pPr>
    <w:rPr>
      <w:rFonts w:ascii="Arial" w:hAnsi="Arial"/>
      <w:b/>
      <w:sz w:val="32"/>
    </w:rPr>
  </w:style>
  <w:style w:type="paragraph" w:styleId="3">
    <w:name w:val="heading 3"/>
    <w:basedOn w:val="a"/>
    <w:next w:val="a"/>
    <w:link w:val="30"/>
    <w:unhideWhenUsed/>
    <w:qFormat/>
    <w:pPr>
      <w:keepNext/>
      <w:keepLines/>
      <w:spacing w:before="260" w:after="260" w:line="416" w:lineRule="auto"/>
      <w:outlineLvl w:val="2"/>
    </w:pPr>
    <w:rPr>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qFormat/>
    <w:rPr>
      <w:rFonts w:ascii="宋体" w:hAnsi="Courier New" w:cs="楷体_GB2312"/>
      <w:szCs w:val="21"/>
    </w:rPr>
  </w:style>
  <w:style w:type="paragraph" w:styleId="a4">
    <w:name w:val="footer"/>
    <w:basedOn w:val="a"/>
    <w:link w:val="a5"/>
    <w:uiPriority w:val="99"/>
    <w:pPr>
      <w:tabs>
        <w:tab w:val="center" w:pos="4153"/>
        <w:tab w:val="right" w:pos="8306"/>
      </w:tabs>
      <w:snapToGrid w:val="0"/>
      <w:jc w:val="left"/>
    </w:pPr>
    <w:rPr>
      <w:sz w:val="18"/>
      <w:szCs w:val="18"/>
    </w:rPr>
  </w:style>
  <w:style w:type="paragraph" w:styleId="a6">
    <w:name w:val="header"/>
    <w:basedOn w:val="a"/>
    <w:link w:val="a7"/>
    <w:pPr>
      <w:tabs>
        <w:tab w:val="center" w:pos="4153"/>
        <w:tab w:val="right" w:pos="8306"/>
      </w:tabs>
      <w:snapToGrid w:val="0"/>
      <w:jc w:val="center"/>
    </w:pPr>
    <w:rPr>
      <w:sz w:val="18"/>
      <w:szCs w:val="18"/>
    </w:rPr>
  </w:style>
  <w:style w:type="table" w:styleId="a8">
    <w:name w:val="Table Grid"/>
    <w:basedOn w:val="a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7">
    <w:name w:val="页眉 字符"/>
    <w:basedOn w:val="a0"/>
    <w:link w:val="a6"/>
    <w:rPr>
      <w:rFonts w:ascii="Times New Roman" w:eastAsia="宋体" w:hAnsi="Times New Roman" w:cs="Times New Roman"/>
      <w:kern w:val="2"/>
      <w:sz w:val="18"/>
      <w:szCs w:val="18"/>
    </w:rPr>
  </w:style>
  <w:style w:type="character" w:customStyle="1" w:styleId="a5">
    <w:name w:val="页脚 字符"/>
    <w:basedOn w:val="a0"/>
    <w:link w:val="a4"/>
    <w:uiPriority w:val="99"/>
    <w:rPr>
      <w:rFonts w:ascii="Times New Roman" w:eastAsia="宋体" w:hAnsi="Times New Roman" w:cs="Times New Roman"/>
      <w:kern w:val="2"/>
      <w:sz w:val="18"/>
      <w:szCs w:val="18"/>
    </w:rPr>
  </w:style>
  <w:style w:type="paragraph" w:customStyle="1" w:styleId="-">
    <w:name w:val="正文-奇安信"/>
    <w:basedOn w:val="a"/>
    <w:pPr>
      <w:spacing w:line="360" w:lineRule="auto"/>
      <w:ind w:firstLine="420"/>
    </w:pPr>
    <w:rPr>
      <w:rFonts w:eastAsia="仿宋"/>
      <w:sz w:val="24"/>
      <w:szCs w:val="20"/>
    </w:rPr>
  </w:style>
  <w:style w:type="character" w:customStyle="1" w:styleId="30">
    <w:name w:val="标题 3 字符"/>
    <w:basedOn w:val="a0"/>
    <w:link w:val="3"/>
    <w:rPr>
      <w:rFonts w:ascii="Times New Roman" w:eastAsia="宋体" w:hAnsi="Times New Roman" w:cs="Times New Roman"/>
      <w:b/>
      <w:bCs/>
      <w:kern w:val="2"/>
      <w:sz w:val="32"/>
      <w:szCs w:val="32"/>
    </w:rPr>
  </w:style>
  <w:style w:type="paragraph" w:customStyle="1" w:styleId="QAX-WP">
    <w:name w:val="QAX-WP_正文"/>
    <w:qFormat/>
    <w:pPr>
      <w:spacing w:line="360" w:lineRule="auto"/>
      <w:ind w:firstLineChars="200" w:firstLine="200"/>
    </w:pPr>
    <w:rPr>
      <w:rFonts w:asciiTheme="minorEastAsia" w:hAnsiTheme="minorEastAsia"/>
      <w:kern w:val="2"/>
      <w:sz w:val="24"/>
      <w:szCs w:val="24"/>
    </w:rPr>
  </w:style>
  <w:style w:type="paragraph" w:styleId="a9">
    <w:name w:val="List Paragraph"/>
    <w:basedOn w:val="a"/>
    <w:uiPriority w:val="99"/>
    <w:unhideWhenUsed/>
    <w:rsid w:val="004F3DE5"/>
    <w:pPr>
      <w:ind w:firstLineChars="200" w:firstLine="420"/>
    </w:pPr>
  </w:style>
  <w:style w:type="paragraph" w:styleId="TOC">
    <w:name w:val="TOC Heading"/>
    <w:basedOn w:val="1"/>
    <w:next w:val="a"/>
    <w:uiPriority w:val="39"/>
    <w:unhideWhenUsed/>
    <w:qFormat/>
    <w:rsid w:val="007C3675"/>
    <w:pPr>
      <w:widowControl/>
      <w:spacing w:before="480" w:after="0" w:line="276" w:lineRule="auto"/>
      <w:jc w:val="left"/>
      <w:outlineLvl w:val="9"/>
    </w:pPr>
    <w:rPr>
      <w:rFonts w:asciiTheme="majorHAnsi" w:eastAsiaTheme="majorEastAsia" w:hAnsiTheme="majorHAnsi" w:cstheme="majorBidi"/>
      <w:bCs/>
      <w:color w:val="2D53A0" w:themeColor="accent1" w:themeShade="BF"/>
      <w:kern w:val="0"/>
      <w:sz w:val="28"/>
      <w:szCs w:val="28"/>
    </w:rPr>
  </w:style>
  <w:style w:type="paragraph" w:styleId="TOC1">
    <w:name w:val="toc 1"/>
    <w:basedOn w:val="a"/>
    <w:next w:val="a"/>
    <w:autoRedefine/>
    <w:uiPriority w:val="39"/>
    <w:rsid w:val="007C3675"/>
    <w:pPr>
      <w:spacing w:before="120" w:after="120"/>
      <w:jc w:val="left"/>
    </w:pPr>
    <w:rPr>
      <w:rFonts w:asciiTheme="minorHAnsi" w:hAnsiTheme="minorHAnsi" w:cstheme="minorHAnsi"/>
      <w:b/>
      <w:bCs/>
      <w:caps/>
      <w:sz w:val="20"/>
      <w:szCs w:val="20"/>
    </w:rPr>
  </w:style>
  <w:style w:type="paragraph" w:styleId="TOC2">
    <w:name w:val="toc 2"/>
    <w:basedOn w:val="a"/>
    <w:next w:val="a"/>
    <w:autoRedefine/>
    <w:uiPriority w:val="39"/>
    <w:rsid w:val="007C3675"/>
    <w:pPr>
      <w:ind w:left="280"/>
      <w:jc w:val="left"/>
    </w:pPr>
    <w:rPr>
      <w:rFonts w:asciiTheme="minorHAnsi" w:hAnsiTheme="minorHAnsi" w:cstheme="minorHAnsi"/>
      <w:smallCaps/>
      <w:sz w:val="20"/>
      <w:szCs w:val="20"/>
    </w:rPr>
  </w:style>
  <w:style w:type="paragraph" w:styleId="TOC3">
    <w:name w:val="toc 3"/>
    <w:basedOn w:val="a"/>
    <w:next w:val="a"/>
    <w:autoRedefine/>
    <w:uiPriority w:val="39"/>
    <w:rsid w:val="007C3675"/>
    <w:pPr>
      <w:ind w:left="560"/>
      <w:jc w:val="left"/>
    </w:pPr>
    <w:rPr>
      <w:rFonts w:asciiTheme="minorHAnsi" w:hAnsiTheme="minorHAnsi" w:cstheme="minorHAnsi"/>
      <w:i/>
      <w:iCs/>
      <w:sz w:val="20"/>
      <w:szCs w:val="20"/>
    </w:rPr>
  </w:style>
  <w:style w:type="character" w:styleId="aa">
    <w:name w:val="Hyperlink"/>
    <w:basedOn w:val="a0"/>
    <w:uiPriority w:val="99"/>
    <w:unhideWhenUsed/>
    <w:rsid w:val="007C3675"/>
    <w:rPr>
      <w:color w:val="0026E5" w:themeColor="hyperlink"/>
      <w:u w:val="single"/>
    </w:rPr>
  </w:style>
  <w:style w:type="paragraph" w:styleId="TOC4">
    <w:name w:val="toc 4"/>
    <w:basedOn w:val="a"/>
    <w:next w:val="a"/>
    <w:autoRedefine/>
    <w:rsid w:val="007C3675"/>
    <w:pPr>
      <w:ind w:left="840"/>
      <w:jc w:val="left"/>
    </w:pPr>
    <w:rPr>
      <w:rFonts w:asciiTheme="minorHAnsi" w:hAnsiTheme="minorHAnsi" w:cstheme="minorHAnsi"/>
      <w:sz w:val="18"/>
      <w:szCs w:val="18"/>
    </w:rPr>
  </w:style>
  <w:style w:type="paragraph" w:styleId="TOC5">
    <w:name w:val="toc 5"/>
    <w:basedOn w:val="a"/>
    <w:next w:val="a"/>
    <w:autoRedefine/>
    <w:rsid w:val="007C3675"/>
    <w:pPr>
      <w:ind w:left="1120"/>
      <w:jc w:val="left"/>
    </w:pPr>
    <w:rPr>
      <w:rFonts w:asciiTheme="minorHAnsi" w:hAnsiTheme="minorHAnsi" w:cstheme="minorHAnsi"/>
      <w:sz w:val="18"/>
      <w:szCs w:val="18"/>
    </w:rPr>
  </w:style>
  <w:style w:type="paragraph" w:styleId="TOC6">
    <w:name w:val="toc 6"/>
    <w:basedOn w:val="a"/>
    <w:next w:val="a"/>
    <w:autoRedefine/>
    <w:rsid w:val="007C3675"/>
    <w:pPr>
      <w:ind w:left="1400"/>
      <w:jc w:val="left"/>
    </w:pPr>
    <w:rPr>
      <w:rFonts w:asciiTheme="minorHAnsi" w:hAnsiTheme="minorHAnsi" w:cstheme="minorHAnsi"/>
      <w:sz w:val="18"/>
      <w:szCs w:val="18"/>
    </w:rPr>
  </w:style>
  <w:style w:type="paragraph" w:styleId="TOC7">
    <w:name w:val="toc 7"/>
    <w:basedOn w:val="a"/>
    <w:next w:val="a"/>
    <w:autoRedefine/>
    <w:rsid w:val="007C3675"/>
    <w:pPr>
      <w:ind w:left="1680"/>
      <w:jc w:val="left"/>
    </w:pPr>
    <w:rPr>
      <w:rFonts w:asciiTheme="minorHAnsi" w:hAnsiTheme="minorHAnsi" w:cstheme="minorHAnsi"/>
      <w:sz w:val="18"/>
      <w:szCs w:val="18"/>
    </w:rPr>
  </w:style>
  <w:style w:type="paragraph" w:styleId="TOC8">
    <w:name w:val="toc 8"/>
    <w:basedOn w:val="a"/>
    <w:next w:val="a"/>
    <w:autoRedefine/>
    <w:rsid w:val="007C3675"/>
    <w:pPr>
      <w:ind w:left="1960"/>
      <w:jc w:val="left"/>
    </w:pPr>
    <w:rPr>
      <w:rFonts w:asciiTheme="minorHAnsi" w:hAnsiTheme="minorHAnsi" w:cstheme="minorHAnsi"/>
      <w:sz w:val="18"/>
      <w:szCs w:val="18"/>
    </w:rPr>
  </w:style>
  <w:style w:type="paragraph" w:styleId="TOC9">
    <w:name w:val="toc 9"/>
    <w:basedOn w:val="a"/>
    <w:next w:val="a"/>
    <w:autoRedefine/>
    <w:rsid w:val="007C3675"/>
    <w:pPr>
      <w:ind w:left="2240"/>
      <w:jc w:val="left"/>
    </w:pPr>
    <w:rPr>
      <w:rFonts w:asciiTheme="minorHAnsi" w:hAnsiTheme="minorHAnsi" w:cstheme="minorHAnsi"/>
      <w:sz w:val="18"/>
      <w:szCs w:val="18"/>
    </w:rPr>
  </w:style>
  <w:style w:type="paragraph" w:styleId="ab">
    <w:name w:val="Title"/>
    <w:basedOn w:val="a"/>
    <w:next w:val="a"/>
    <w:link w:val="ac"/>
    <w:qFormat/>
    <w:rsid w:val="0042512B"/>
    <w:pPr>
      <w:spacing w:before="240" w:after="60"/>
      <w:jc w:val="center"/>
      <w:outlineLvl w:val="0"/>
    </w:pPr>
    <w:rPr>
      <w:rFonts w:asciiTheme="majorHAnsi" w:eastAsiaTheme="majorEastAsia" w:hAnsiTheme="majorHAnsi" w:cstheme="majorBidi"/>
      <w:b/>
      <w:bCs/>
      <w:sz w:val="32"/>
      <w:szCs w:val="32"/>
    </w:rPr>
  </w:style>
  <w:style w:type="character" w:customStyle="1" w:styleId="ac">
    <w:name w:val="标题 字符"/>
    <w:basedOn w:val="a0"/>
    <w:link w:val="ab"/>
    <w:rsid w:val="0042512B"/>
    <w:rPr>
      <w:rFonts w:asciiTheme="majorHAnsi" w:eastAsiaTheme="majorEastAsia" w:hAnsiTheme="majorHAnsi" w:cstheme="majorBidi"/>
      <w:b/>
      <w:bCs/>
      <w:kern w:val="2"/>
      <w:sz w:val="32"/>
      <w:szCs w:val="32"/>
    </w:rPr>
  </w:style>
  <w:style w:type="paragraph" w:styleId="ad">
    <w:name w:val="Revision"/>
    <w:hidden/>
    <w:uiPriority w:val="99"/>
    <w:unhideWhenUsed/>
    <w:rsid w:val="007D7EC5"/>
    <w:rPr>
      <w:rFonts w:ascii="Times New Roman" w:eastAsia="宋体" w:hAnsi="Times New Roman" w:cs="Times New Roman"/>
      <w:kern w:val="2"/>
      <w:sz w:val="28"/>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D5EE187-6D5C-6243-9EF3-674F4E3315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13</Pages>
  <Words>870</Words>
  <Characters>4963</Characters>
  <Application>Microsoft Office Word</Application>
  <DocSecurity>0</DocSecurity>
  <Lines>41</Lines>
  <Paragraphs>11</Paragraphs>
  <ScaleCrop>false</ScaleCrop>
  <Company/>
  <LinksUpToDate>false</LinksUpToDate>
  <CharactersWithSpaces>5822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lastModifiedBy>Microsoft Office User</cp:lastModifiedBy>
  <cp:revision>8</cp:revision>
  <dcterms:created xsi:type="dcterms:W3CDTF">2025-12-05T04:39:00Z</dcterms:created>
  <dcterms:modified xsi:type="dcterms:W3CDTF">2025-12-05T07:28:00Z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2052-12.1.22553.22553</vt:lpwstr>
  </property>
  <property fmtid="{D5CDD505-2E9C-101B-9397-08002B2CF9AE}" pid="3" name="ICV">
    <vt:lpwstr>92DAB5DA8D35425BAA5BDF030076656C_13</vt:lpwstr>
  </property>
</Properties>
</file>