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76" w:rsidRDefault="00B31E76" w:rsidP="00B31E76">
      <w:pPr>
        <w:jc w:val="center"/>
        <w:rPr>
          <w:sz w:val="30"/>
          <w:szCs w:val="30"/>
        </w:rPr>
      </w:pPr>
      <w:r w:rsidRPr="00B31E76">
        <w:rPr>
          <w:rFonts w:hint="eastAsia"/>
          <w:sz w:val="30"/>
          <w:szCs w:val="30"/>
        </w:rPr>
        <w:t>膀胱容积测量仪参数</w:t>
      </w:r>
    </w:p>
    <w:p w:rsidR="008109E0" w:rsidRDefault="008109E0" w:rsidP="008109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一、技术和性能参数需求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测量范围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-999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ml（满足成人/儿童需求）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测量精度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及深度：精确度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sym w:font="Symbol" w:char="F0A3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±7.5%（在被测容积≥100 ml的条件下），精确度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sym w:font="Symbol" w:char="F0A3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±10 ml(被测容积＜100 ml时)；测量深度≥1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0mm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探头频率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：工作频率≤2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.5MHz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测量模式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实时超声成像 + 自动容积计算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残余尿量检测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支持（最小检出量 ≤10ml）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数据存储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≥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组病例（含患者ID/时间）</w:t>
      </w:r>
    </w:p>
    <w:p w:rsidR="00B7635B" w:rsidRDefault="00B7635B" w:rsidP="00B7635B">
      <w:pPr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显示屏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-15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英寸彩色触控屏（分辨率1920×1200）</w:t>
      </w:r>
      <w:bookmarkEnd w:id="0"/>
      <w:bookmarkEnd w:id="1"/>
    </w:p>
    <w:p w:rsidR="008109E0" w:rsidRDefault="008109E0" w:rsidP="008109E0">
      <w:pPr>
        <w:widowControl/>
        <w:spacing w:line="360" w:lineRule="auto"/>
        <w:textAlignment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二、配置要</w:t>
      </w:r>
      <w:bookmarkStart w:id="2" w:name="OLE_LINK25"/>
      <w:bookmarkStart w:id="3" w:name="OLE_LINK26"/>
      <w:r w:rsidR="00B7635B">
        <w:rPr>
          <w:rFonts w:ascii="宋体" w:hAnsi="宋体" w:cs="宋体" w:hint="eastAsia"/>
          <w:color w:val="000000"/>
          <w:kern w:val="0"/>
          <w:sz w:val="24"/>
          <w:szCs w:val="24"/>
        </w:rPr>
        <w:t>求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主机系统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集成化便携式主机（含电池）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支持连续工作 ≥4小时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;手持式便捷扫描装置，设备内置探头、控制电路和高分辨率显示屏一体，无需外接主机即可快速测量膀胱容量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等线" w:eastAsia="等线" w:hAnsi="等线" w:cs="宋体" w:hint="eastAsia"/>
          <w:spacing w:val="17"/>
          <w:kern w:val="15"/>
          <w:sz w:val="24"/>
          <w:szCs w:val="20"/>
        </w:rPr>
        <w:t>可设置男性、女性、无子宫女性和儿童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超声探头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：三维超声探头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×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.5MHz）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扇形扫描；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适配不同体型患者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;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3、扫描位置引导：一键扫描功能，只需按一次扫描键，减少二次按键时带来的测量误差;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具备膀胱轮廓的引导及校正功能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软件系统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：具有安卓和windows APP，能实现显示模式设置，患者信息的录入、查看、直接打印输出 A4 报告，测量结果显示;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提供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图文工作站软件用于数据的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管理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和导出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输出接口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：膀胱容量测定仪可通过USB有线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/WIFI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方式与提供的上位机连接，同步患者数据。可生成PDF报告或蓝牙打印报告。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6、附件：配备移动台车、手提箱、打印机、上位机。</w:t>
      </w:r>
    </w:p>
    <w:p w:rsidR="00B7635B" w:rsidRDefault="00B7635B" w:rsidP="00B7635B">
      <w:pPr>
        <w:widowControl/>
        <w:spacing w:line="360" w:lineRule="auto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保修服务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整机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年保修 + 探头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年保修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含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次免费校准</w:t>
      </w:r>
      <w:bookmarkEnd w:id="2"/>
      <w:bookmarkEnd w:id="3"/>
    </w:p>
    <w:sectPr w:rsidR="00B7635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24B" w:rsidRDefault="0072324B" w:rsidP="00B31E76">
      <w:r>
        <w:separator/>
      </w:r>
    </w:p>
  </w:endnote>
  <w:endnote w:type="continuationSeparator" w:id="1">
    <w:p w:rsidR="0072324B" w:rsidRDefault="0072324B" w:rsidP="00B3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24B" w:rsidRDefault="0072324B" w:rsidP="00B31E76">
      <w:r>
        <w:separator/>
      </w:r>
    </w:p>
  </w:footnote>
  <w:footnote w:type="continuationSeparator" w:id="1">
    <w:p w:rsidR="0072324B" w:rsidRDefault="0072324B" w:rsidP="00B31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E76"/>
    <w:rsid w:val="00646C82"/>
    <w:rsid w:val="0072324B"/>
    <w:rsid w:val="008109E0"/>
    <w:rsid w:val="00955063"/>
    <w:rsid w:val="00B31E76"/>
    <w:rsid w:val="00B70E10"/>
    <w:rsid w:val="00B7635B"/>
    <w:rsid w:val="00D0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E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E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2025-02-26T08:17:00Z</dcterms:created>
  <dcterms:modified xsi:type="dcterms:W3CDTF">2025-11-21T09:21:00Z</dcterms:modified>
</cp:coreProperties>
</file>