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E42B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热转印及热敏打印，打印宽度不小于108mm，打印速度不小于127mm/s，支持扫描条形码和二维码，usb接口，缓存不小于256M，支持windows7、10、11操作系统。</w:t>
      </w:r>
    </w:p>
    <w:p w14:paraId="015917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3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2025-10-28T01:22:50Z</dcterms:created>
  <dc:creator>zhangl</dc:creator>
  <cp:lastModifiedBy>ZHANGL</cp:lastModifiedBy>
  <dcterms:modified xsi:type="dcterms:W3CDTF">2025-10-28T01:23:07Z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eyJoZGlkIjoiNjBjZTc2OGQyNDdiNGE2ODk3YmI2YjVmYTk2ZjAyYjciLCJ1c2VySWQiOiIxNjM0MzU2NyJ9</vt:lpwstr>
  </property>
  <property fmtid="{D5CDD505-2E9C-101B-9397-08002B2CF9AE}" pid="4" name="ICV">
    <vt:lpwstr>5ED30A9624CC4914B5D0DD7D17DBDDB6_12</vt:lpwstr>
  </property>
</Properties>
</file>