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0502">
      <w:pPr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远程查房设备</w:t>
      </w:r>
      <w:r>
        <w:rPr>
          <w:rFonts w:hint="eastAsia" w:ascii="宋体" w:hAnsi="宋体" w:cs="宋体"/>
          <w:b/>
          <w:bCs/>
          <w:sz w:val="44"/>
          <w:szCs w:val="44"/>
        </w:rPr>
        <w:t>技术参数要求</w:t>
      </w:r>
    </w:p>
    <w:p w14:paraId="764321EA">
      <w:pPr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6A091A99">
      <w:pPr>
        <w:spacing w:line="500" w:lineRule="exact"/>
        <w:jc w:val="both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远程查房设备（触控一体机1台，音响设备1台，麦克风2个）</w:t>
      </w:r>
    </w:p>
    <w:p w14:paraId="0CB213F9">
      <w:pPr>
        <w:spacing w:line="500" w:lineRule="exact"/>
        <w:jc w:val="center"/>
        <w:rPr>
          <w:rFonts w:hint="eastAsia" w:ascii="宋体" w:hAnsi="宋体"/>
          <w:b/>
          <w:sz w:val="24"/>
        </w:rPr>
      </w:pPr>
    </w:p>
    <w:tbl>
      <w:tblPr>
        <w:tblStyle w:val="7"/>
        <w:tblW w:w="96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186"/>
        <w:gridCol w:w="2207"/>
      </w:tblGrid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触控一体机</w:t>
            </w: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31952416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319524166"/>
              </w:rPr>
              <w:t>求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B3C7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整机屏幕采用75英寸UHD超高清LCD液晶屏，显示比例16:9，屏幕图像分辨率达3840*2160，色彩度10bit ,可视角度178，超薄窄边框设计，整机屏占比≥85%以上，整机最薄处≤26mm；整机尺寸（长×宽×厚）：1709.9×1031.6×87.2mm；整机屏幕采用75英寸UHD超高清LCD液晶屏，显示比例16:9，屏幕图像分辨率达3840*2160，色彩度10bit ,可视角度178，超薄窄边框设计，整机屏占比≥85%以上，整机最薄处≤26mm；整机尺寸（长×宽×厚）：1709.9×1031.6×87.2mm；</w:t>
            </w:r>
          </w:p>
          <w:p w14:paraId="4F21DA6B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I/O接口:≥2路HDMI IN；≥1路 HDMI OUT；≥1路 USB 2.0；≥5路USB 3.0；≥1路Type-C；≥1路TOUCH；≥1路AUDIO OUT；≥1路RS232；≥1路1000M RJ45；≥1路MIC IN；</w:t>
            </w:r>
          </w:p>
          <w:p w14:paraId="436FE479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支持H.263, H.264 BP, H.264 HP, H.264 SVC，H.265和H.323视频编解码协议，支持4K 25/30帧，1080P 25/30帧，720P 50/60帧，720P 25/30帧，4CIF，CIF等主流视频格式编解码，支持标准SIP协议下BFCP，在主流4K30帧的情况下，辅流可达到4K30帧分辨率，实现华为腾讯等专线会议互通；</w:t>
            </w:r>
          </w:p>
          <w:p w14:paraId="683C0053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电脑模块1套，配置： CPU Intel® Core i7-10700/内存DDR4 16G/固态硬盘1T/Nvidia GTX1050Ti 2G；接口：≥3路USB3.0；≥1路HDMI输出；≥1路LAN口；≥1路麦克风输入，模块要求与整机生产厂家为同一品牌，正版Win10企业版操作系统。内置天线设计，整机包括模块无外伸天线；</w:t>
            </w:r>
          </w:p>
          <w:p w14:paraId="211CAEE3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可变焦摄像头1套：采用 1/2.5 英寸、最大851万像素的高品质UHD CMOS传感器，可实现4K (3840×2160)超高分辨率的优质图像。并且向下兼容 1080P、720P 等多种分辨率；定制高品质真 800万超高解析度4K超广角镜头，12 倍光学变焦，水平视场角可达 71°；支持 HDMI1.4b 高清输出，另配备 3G-SDI 接口，有效传输距离最高长达 150 米（1080p30），HDMI、LAN 或 3G-SDI、LAN 可同时输出 2 路高清数字信号；</w:t>
            </w:r>
          </w:p>
          <w:p w14:paraId="57889979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无线麦克风1套：天籁AI降噪，腾讯会议认证，8阵列 MIC，支持8个级联；失真：＜7%（100Hz~350Hz） &lt;3%（351Hz~4kHz）＜5%（4.1kHz~20kHz）；接口：RJ45×2、USB Type-C、DC2.0；按键：接听、挂断、禁麦、音量加、音量减；</w:t>
            </w:r>
          </w:p>
          <w:p w14:paraId="7A218DE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无线传屏器1套：与整机为同一品牌厂商，为确保使用稳定，拒绝传屏器为OEM品牌，支持无线传屏器NFC快速投屏，支持无线投屏器反向控制；</w:t>
            </w:r>
          </w:p>
          <w:p w14:paraId="6DC87310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产品需提供3C证书、节能证书和国家认证机构测试报告及原厂三年售后承诺函。</w:t>
            </w:r>
          </w:p>
          <w:p w14:paraId="4BC7637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056E1F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2EEB0">
            <w:pPr>
              <w:numPr>
                <w:ilvl w:val="0"/>
                <w:numId w:val="2"/>
              </w:num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移动脚架1套：全金属外观，稳重简洁；自带托盘，支持前后安装；静音万向轮，轻松移动；高度自由调整，视野自由掌控</w:t>
            </w:r>
          </w:p>
          <w:p w14:paraId="795A73EB"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智能笔2只：精细笔尖，还原真实书写；支持无线翻页、空鼠、虚拟激光；RF 2.4GHz遥控技术，10m无线传输；独立USB接收器设计 </w:t>
            </w:r>
          </w:p>
          <w:p w14:paraId="58B0500B"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整机书写面板采用防眩光全钢化防爆玻璃面板，可见光透射比不低于90%，整机支持硬件低蓝光，达到护眼效果</w:t>
            </w:r>
          </w:p>
          <w:p w14:paraId="7CFFEBAA"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屏幕与屏幕保护层零贴合技术，色域达到90%NTSC，支持≥5种色彩空间选择，在色彩空间sRGB模式下达到△E≤1.5</w:t>
            </w:r>
          </w:p>
          <w:p w14:paraId="29CB6612">
            <w:pPr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采用红外触控技术，支持20点或以上触控，支持高精度红外被动笔书写，触摸点数：10点书写，20点触摸，书写精度可达±1mm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162CC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0C274B">
      <w:pPr>
        <w:numPr>
          <w:ilvl w:val="-1"/>
          <w:numId w:val="0"/>
        </w:numPr>
        <w:spacing w:line="320" w:lineRule="exact"/>
        <w:ind w:left="0" w:firstLine="0"/>
        <w:rPr>
          <w:sz w:val="22"/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9099">
    <w:pPr>
      <w:pStyle w:val="5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5504D"/>
    <w:multiLevelType w:val="singleLevel"/>
    <w:tmpl w:val="9D7550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6A2D57"/>
    <w:multiLevelType w:val="singleLevel"/>
    <w:tmpl w:val="D16A2D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ODhmMjc2NDRkZTBjZGNlOGM4MTQwZTVhNmRmODIifQ=="/>
  </w:docVars>
  <w:rsids>
    <w:rsidRoot w:val="00F34B87"/>
    <w:rsid w:val="00000337"/>
    <w:rsid w:val="000053D7"/>
    <w:rsid w:val="000173FF"/>
    <w:rsid w:val="00024C7C"/>
    <w:rsid w:val="00031B7F"/>
    <w:rsid w:val="0005104C"/>
    <w:rsid w:val="00061A35"/>
    <w:rsid w:val="00080AED"/>
    <w:rsid w:val="00082327"/>
    <w:rsid w:val="000A3906"/>
    <w:rsid w:val="00127FA4"/>
    <w:rsid w:val="001309D3"/>
    <w:rsid w:val="001612D3"/>
    <w:rsid w:val="001620F1"/>
    <w:rsid w:val="00162C70"/>
    <w:rsid w:val="00164EB1"/>
    <w:rsid w:val="00185F74"/>
    <w:rsid w:val="001A17ED"/>
    <w:rsid w:val="001A2B68"/>
    <w:rsid w:val="00223E4B"/>
    <w:rsid w:val="00250D7F"/>
    <w:rsid w:val="00256A4C"/>
    <w:rsid w:val="00260346"/>
    <w:rsid w:val="00262A79"/>
    <w:rsid w:val="00262D50"/>
    <w:rsid w:val="00281ED4"/>
    <w:rsid w:val="002D3CE9"/>
    <w:rsid w:val="003864F0"/>
    <w:rsid w:val="00386D48"/>
    <w:rsid w:val="003B5D09"/>
    <w:rsid w:val="003B6306"/>
    <w:rsid w:val="004046DF"/>
    <w:rsid w:val="00441020"/>
    <w:rsid w:val="0049750E"/>
    <w:rsid w:val="004D41BE"/>
    <w:rsid w:val="004E7E8A"/>
    <w:rsid w:val="00502394"/>
    <w:rsid w:val="00505D15"/>
    <w:rsid w:val="00513B2F"/>
    <w:rsid w:val="00516304"/>
    <w:rsid w:val="0059265D"/>
    <w:rsid w:val="005B411D"/>
    <w:rsid w:val="005C025B"/>
    <w:rsid w:val="005C6246"/>
    <w:rsid w:val="006529E9"/>
    <w:rsid w:val="006C57B9"/>
    <w:rsid w:val="006D6EFC"/>
    <w:rsid w:val="006F03EA"/>
    <w:rsid w:val="0070784E"/>
    <w:rsid w:val="007142B3"/>
    <w:rsid w:val="0076446E"/>
    <w:rsid w:val="00766764"/>
    <w:rsid w:val="00782A2F"/>
    <w:rsid w:val="00785AFC"/>
    <w:rsid w:val="00787102"/>
    <w:rsid w:val="0079250E"/>
    <w:rsid w:val="007955FA"/>
    <w:rsid w:val="007B5029"/>
    <w:rsid w:val="007F3B6E"/>
    <w:rsid w:val="007F542C"/>
    <w:rsid w:val="00804F0D"/>
    <w:rsid w:val="008214B2"/>
    <w:rsid w:val="008522B4"/>
    <w:rsid w:val="008539F5"/>
    <w:rsid w:val="0089220C"/>
    <w:rsid w:val="008C7A5C"/>
    <w:rsid w:val="00900222"/>
    <w:rsid w:val="0090141B"/>
    <w:rsid w:val="00923A3B"/>
    <w:rsid w:val="009355A5"/>
    <w:rsid w:val="00935BDF"/>
    <w:rsid w:val="00994ECA"/>
    <w:rsid w:val="009A7206"/>
    <w:rsid w:val="00A1650E"/>
    <w:rsid w:val="00A435D1"/>
    <w:rsid w:val="00B23474"/>
    <w:rsid w:val="00B2567A"/>
    <w:rsid w:val="00B44867"/>
    <w:rsid w:val="00B50A53"/>
    <w:rsid w:val="00B85D9D"/>
    <w:rsid w:val="00BA06E9"/>
    <w:rsid w:val="00BA66A0"/>
    <w:rsid w:val="00BD6036"/>
    <w:rsid w:val="00BF22D2"/>
    <w:rsid w:val="00C4435E"/>
    <w:rsid w:val="00C54E7A"/>
    <w:rsid w:val="00C551C9"/>
    <w:rsid w:val="00C82434"/>
    <w:rsid w:val="00CB1761"/>
    <w:rsid w:val="00CC3AD1"/>
    <w:rsid w:val="00CE5C36"/>
    <w:rsid w:val="00CE70AE"/>
    <w:rsid w:val="00D317DA"/>
    <w:rsid w:val="00D611C7"/>
    <w:rsid w:val="00D77C6D"/>
    <w:rsid w:val="00D911D3"/>
    <w:rsid w:val="00DD7ECF"/>
    <w:rsid w:val="00E0027D"/>
    <w:rsid w:val="00E1533F"/>
    <w:rsid w:val="00E21EAE"/>
    <w:rsid w:val="00E36A05"/>
    <w:rsid w:val="00E54DFA"/>
    <w:rsid w:val="00E66969"/>
    <w:rsid w:val="00E77A19"/>
    <w:rsid w:val="00E80BE7"/>
    <w:rsid w:val="00E92360"/>
    <w:rsid w:val="00ED0EC4"/>
    <w:rsid w:val="00F04628"/>
    <w:rsid w:val="00F34B87"/>
    <w:rsid w:val="00F3601B"/>
    <w:rsid w:val="00F44F57"/>
    <w:rsid w:val="00FD76E7"/>
    <w:rsid w:val="00FF6EC7"/>
    <w:rsid w:val="015978A5"/>
    <w:rsid w:val="02B7675D"/>
    <w:rsid w:val="05F86A42"/>
    <w:rsid w:val="080D5729"/>
    <w:rsid w:val="091B023C"/>
    <w:rsid w:val="0927199F"/>
    <w:rsid w:val="09C3464F"/>
    <w:rsid w:val="09FE4294"/>
    <w:rsid w:val="0AA52E73"/>
    <w:rsid w:val="0B724AB2"/>
    <w:rsid w:val="0CDB0461"/>
    <w:rsid w:val="0D893621"/>
    <w:rsid w:val="0D9844BF"/>
    <w:rsid w:val="0DD30F7B"/>
    <w:rsid w:val="0F3E6707"/>
    <w:rsid w:val="10681FA3"/>
    <w:rsid w:val="11B75996"/>
    <w:rsid w:val="12700AB1"/>
    <w:rsid w:val="1397638F"/>
    <w:rsid w:val="142E09AD"/>
    <w:rsid w:val="14F768E4"/>
    <w:rsid w:val="158E4D9B"/>
    <w:rsid w:val="172E2AF8"/>
    <w:rsid w:val="17C57F25"/>
    <w:rsid w:val="193B0615"/>
    <w:rsid w:val="199F0EF9"/>
    <w:rsid w:val="1AC56806"/>
    <w:rsid w:val="1C453028"/>
    <w:rsid w:val="1DA51126"/>
    <w:rsid w:val="1E300829"/>
    <w:rsid w:val="1ED72F09"/>
    <w:rsid w:val="1FA66E63"/>
    <w:rsid w:val="208507D9"/>
    <w:rsid w:val="20C352FD"/>
    <w:rsid w:val="22AD4249"/>
    <w:rsid w:val="25802206"/>
    <w:rsid w:val="27D94796"/>
    <w:rsid w:val="28D72247"/>
    <w:rsid w:val="297C439A"/>
    <w:rsid w:val="2BC702C3"/>
    <w:rsid w:val="2CFE0D96"/>
    <w:rsid w:val="31166443"/>
    <w:rsid w:val="33777A8D"/>
    <w:rsid w:val="344E4C1A"/>
    <w:rsid w:val="351229BE"/>
    <w:rsid w:val="36BF781E"/>
    <w:rsid w:val="37C82445"/>
    <w:rsid w:val="380D3C74"/>
    <w:rsid w:val="394D1228"/>
    <w:rsid w:val="39F806CC"/>
    <w:rsid w:val="3A860851"/>
    <w:rsid w:val="3CB4553B"/>
    <w:rsid w:val="3DCB580A"/>
    <w:rsid w:val="3EEA2C17"/>
    <w:rsid w:val="41DB5E49"/>
    <w:rsid w:val="43392E5A"/>
    <w:rsid w:val="459437F2"/>
    <w:rsid w:val="460332EE"/>
    <w:rsid w:val="46E2366A"/>
    <w:rsid w:val="47D03057"/>
    <w:rsid w:val="47D329AE"/>
    <w:rsid w:val="48E35E19"/>
    <w:rsid w:val="497E6E44"/>
    <w:rsid w:val="4A18561B"/>
    <w:rsid w:val="4B1B4B63"/>
    <w:rsid w:val="4C966CE4"/>
    <w:rsid w:val="4DBA4AC2"/>
    <w:rsid w:val="4E071DD2"/>
    <w:rsid w:val="4F872AA8"/>
    <w:rsid w:val="4FAF2313"/>
    <w:rsid w:val="4FE95668"/>
    <w:rsid w:val="514874D3"/>
    <w:rsid w:val="52224AB4"/>
    <w:rsid w:val="5557504B"/>
    <w:rsid w:val="557B0269"/>
    <w:rsid w:val="55DD26F3"/>
    <w:rsid w:val="55EC0BF5"/>
    <w:rsid w:val="56237867"/>
    <w:rsid w:val="58685CBA"/>
    <w:rsid w:val="58D25ADE"/>
    <w:rsid w:val="5B5116B3"/>
    <w:rsid w:val="5C1131D4"/>
    <w:rsid w:val="603238B6"/>
    <w:rsid w:val="60C11C53"/>
    <w:rsid w:val="61E36E36"/>
    <w:rsid w:val="62AB5E8E"/>
    <w:rsid w:val="630B6898"/>
    <w:rsid w:val="63675CD5"/>
    <w:rsid w:val="6A856300"/>
    <w:rsid w:val="6F092DF8"/>
    <w:rsid w:val="72B33F95"/>
    <w:rsid w:val="742A02D8"/>
    <w:rsid w:val="74405BF4"/>
    <w:rsid w:val="747B6054"/>
    <w:rsid w:val="7499294C"/>
    <w:rsid w:val="771E1AA0"/>
    <w:rsid w:val="78632C67"/>
    <w:rsid w:val="79487FB4"/>
    <w:rsid w:val="79AD425C"/>
    <w:rsid w:val="79DF0A07"/>
    <w:rsid w:val="7CBD3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文档结构图 字符"/>
    <w:basedOn w:val="8"/>
    <w:link w:val="2"/>
    <w:semiHidden/>
    <w:qFormat/>
    <w:uiPriority w:val="99"/>
    <w:rPr>
      <w:rFonts w:ascii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92C7-979C-485C-9244-C632B1639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836</Words>
  <Characters>1185</Characters>
  <Lines>8</Lines>
  <Paragraphs>2</Paragraphs>
  <TotalTime>6</TotalTime>
  <ScaleCrop>false</ScaleCrop>
  <LinksUpToDate>false</LinksUpToDate>
  <CharactersWithSpaces>1524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2025-07-16T02:17:00Z</dcterms:created>
  <dc:creator>hanqd</dc:creator>
  <cp:lastModifiedBy>original </cp:lastModifiedBy>
  <cp:lastPrinted>2019-11-27T07:56:00Z</cp:lastPrinted>
  <dcterms:modified xsi:type="dcterms:W3CDTF">2025-09-26T01:33:20Z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CE069B529CD445F59FE1A224D16A65CF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