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418A" w:rsidP="008F418A">
      <w:pPr>
        <w:jc w:val="center"/>
        <w:rPr>
          <w:rFonts w:hint="eastAsia"/>
        </w:rPr>
      </w:pPr>
      <w:r w:rsidRPr="008F418A">
        <w:rPr>
          <w:rFonts w:hint="eastAsia"/>
        </w:rPr>
        <w:t>高频电刀技术参数</w:t>
      </w:r>
    </w:p>
    <w:p w:rsidR="008F418A" w:rsidRDefault="008F418A" w:rsidP="008F418A">
      <w:pPr>
        <w:jc w:val="left"/>
        <w:rPr>
          <w:rFonts w:hint="eastAsia"/>
        </w:rPr>
      </w:pPr>
      <w:r>
        <w:rPr>
          <w:rFonts w:hint="eastAsia"/>
        </w:rPr>
        <w:t>一、技术参数</w:t>
      </w:r>
    </w:p>
    <w:p w:rsidR="008F418A" w:rsidRDefault="008F418A" w:rsidP="008F418A">
      <w:pPr>
        <w:numPr>
          <w:ilvl w:val="0"/>
          <w:numId w:val="1"/>
        </w:num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可精确切开组织，能单极切割、单极凝血、有双极模式、混切模式。</w:t>
      </w:r>
    </w:p>
    <w:p w:rsidR="008F418A" w:rsidRDefault="008F418A" w:rsidP="008F418A">
      <w:pPr>
        <w:numPr>
          <w:ilvl w:val="0"/>
          <w:numId w:val="1"/>
        </w:num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输出功率稳定能满足手术需求。支持多组用户自定义功能预设。</w:t>
      </w:r>
    </w:p>
    <w:p w:rsidR="008F418A" w:rsidRDefault="008F418A" w:rsidP="008F418A">
      <w:pPr>
        <w:numPr>
          <w:ilvl w:val="0"/>
          <w:numId w:val="1"/>
        </w:num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时监测负极板与患者的接触情况，一旦接触不良立即报警并停止输出，防止灼伤，有清晰的声光报警系统：至少包括负极板接触不良报警、电刀双极或负极板未连接报警、开机自检失败报警、故障错误代码报警。</w:t>
      </w:r>
    </w:p>
    <w:p w:rsidR="008F418A" w:rsidRDefault="008F418A" w:rsidP="008F418A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二、配置需求</w:t>
      </w:r>
    </w:p>
    <w:p w:rsidR="008F418A" w:rsidRDefault="008F418A" w:rsidP="008F418A">
      <w:pPr>
        <w:numPr>
          <w:ilvl w:val="0"/>
          <w:numId w:val="2"/>
        </w:num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可精确切开组织，能单极切割、单极凝血、有双极模式、混切模式。</w:t>
      </w:r>
    </w:p>
    <w:p w:rsidR="008F418A" w:rsidRDefault="008F418A" w:rsidP="008F418A">
      <w:pPr>
        <w:numPr>
          <w:ilvl w:val="0"/>
          <w:numId w:val="2"/>
        </w:num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输出功率稳定能满足手术需求。支持多组用户自定义功能预设。</w:t>
      </w:r>
    </w:p>
    <w:p w:rsidR="008F418A" w:rsidRDefault="008F418A" w:rsidP="008F418A">
      <w:pPr>
        <w:numPr>
          <w:ilvl w:val="0"/>
          <w:numId w:val="2"/>
        </w:num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时监测负极板与患者的接触情况，一旦接触不良立即报警并停止输出，防止灼伤，有清晰的声光报警系统：至少包括负极板接触不良报警、电刀双极或负极板未连接报警、开机自检失败报警、故障错误代码报警。</w:t>
      </w:r>
    </w:p>
    <w:p w:rsidR="008F418A" w:rsidRDefault="008F418A" w:rsidP="008F418A">
      <w:pPr>
        <w:rPr>
          <w:rFonts w:ascii="宋体" w:hAnsi="宋体" w:hint="eastAsia"/>
          <w:color w:val="000000"/>
          <w:sz w:val="24"/>
        </w:rPr>
      </w:pPr>
    </w:p>
    <w:p w:rsidR="008F418A" w:rsidRPr="008F418A" w:rsidRDefault="008F418A" w:rsidP="008F418A">
      <w:pPr>
        <w:rPr>
          <w:rFonts w:ascii="宋体" w:hAnsi="宋体"/>
          <w:color w:val="000000"/>
          <w:sz w:val="24"/>
        </w:rPr>
      </w:pPr>
    </w:p>
    <w:p w:rsidR="008F418A" w:rsidRPr="008F418A" w:rsidRDefault="008F418A"/>
    <w:sectPr w:rsidR="008F418A" w:rsidRPr="008F4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683" w:rsidRDefault="00783683" w:rsidP="008F418A">
      <w:r>
        <w:separator/>
      </w:r>
    </w:p>
  </w:endnote>
  <w:endnote w:type="continuationSeparator" w:id="1">
    <w:p w:rsidR="00783683" w:rsidRDefault="00783683" w:rsidP="008F4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683" w:rsidRDefault="00783683" w:rsidP="008F418A">
      <w:r>
        <w:separator/>
      </w:r>
    </w:p>
  </w:footnote>
  <w:footnote w:type="continuationSeparator" w:id="1">
    <w:p w:rsidR="00783683" w:rsidRDefault="00783683" w:rsidP="008F4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D977D1"/>
    <w:multiLevelType w:val="singleLevel"/>
    <w:tmpl w:val="B1D977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18A"/>
    <w:rsid w:val="00783683"/>
    <w:rsid w:val="008F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1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1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2025-09-25T00:43:00Z</dcterms:created>
  <dcterms:modified xsi:type="dcterms:W3CDTF">2025-09-25T00:45:00Z</dcterms:modified>
</cp:coreProperties>
</file>