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C6" w:rsidRDefault="007E3AC6" w:rsidP="007E3AC6">
      <w:pPr>
        <w:spacing w:line="360" w:lineRule="auto"/>
        <w:jc w:val="center"/>
        <w:rPr>
          <w:rFonts w:ascii="宋体" w:hAnsi="宋体" w:hint="eastAsia"/>
          <w:b/>
          <w:color w:val="000000"/>
          <w:sz w:val="30"/>
          <w:szCs w:val="30"/>
        </w:rPr>
      </w:pPr>
      <w:r w:rsidRPr="007E3AC6">
        <w:rPr>
          <w:rFonts w:ascii="宋体" w:hAnsi="宋体" w:hint="eastAsia"/>
          <w:b/>
          <w:color w:val="000000"/>
          <w:sz w:val="30"/>
          <w:szCs w:val="30"/>
        </w:rPr>
        <w:t>心电图机技术参数及配置需求</w:t>
      </w:r>
    </w:p>
    <w:p w:rsidR="007E3AC6" w:rsidRPr="007E3AC6" w:rsidRDefault="007E3AC6" w:rsidP="007E3AC6">
      <w:pPr>
        <w:spacing w:line="360" w:lineRule="auto"/>
        <w:jc w:val="left"/>
        <w:rPr>
          <w:rFonts w:ascii="宋体" w:hAnsi="宋体" w:hint="eastAsia"/>
          <w:b/>
          <w:color w:val="000000"/>
          <w:sz w:val="24"/>
        </w:rPr>
      </w:pPr>
      <w:r w:rsidRPr="007E3AC6">
        <w:rPr>
          <w:rFonts w:ascii="宋体" w:hAnsi="宋体" w:hint="eastAsia"/>
          <w:b/>
          <w:color w:val="000000"/>
          <w:sz w:val="24"/>
        </w:rPr>
        <w:t>技术参数：</w:t>
      </w:r>
    </w:p>
    <w:p w:rsidR="007E3AC6" w:rsidRP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 w:rsidRPr="007E3AC6">
        <w:rPr>
          <w:rFonts w:ascii="宋体" w:hAnsi="宋体"/>
          <w:color w:val="000000"/>
          <w:sz w:val="24"/>
        </w:rPr>
        <w:t>标准12导联心电信号同步采集，支持九导联专用儿童模式，具有9导联、12导联同步自动分析功能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输入阻抗：≥90MΩ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A/D转换：24bit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采样率：≥60</w:t>
      </w:r>
      <w:r>
        <w:rPr>
          <w:rFonts w:ascii="宋体" w:hAnsi="宋体" w:hint="eastAsia"/>
          <w:color w:val="000000"/>
          <w:sz w:val="24"/>
        </w:rPr>
        <w:t>k</w:t>
      </w:r>
      <w:r>
        <w:rPr>
          <w:rFonts w:ascii="宋体" w:hAnsi="宋体"/>
          <w:color w:val="000000"/>
          <w:sz w:val="24"/>
        </w:rPr>
        <w:t xml:space="preserve">Hz </w:t>
      </w:r>
      <w:r>
        <w:rPr>
          <w:rFonts w:ascii="宋体" w:hAnsi="宋体" w:hint="eastAsia"/>
          <w:color w:val="000000"/>
          <w:sz w:val="24"/>
        </w:rPr>
        <w:t>独立起搏通道，</w:t>
      </w:r>
      <w:r>
        <w:rPr>
          <w:rFonts w:ascii="宋体" w:hAnsi="宋体"/>
          <w:color w:val="000000"/>
          <w:sz w:val="24"/>
        </w:rPr>
        <w:t>起搏采样率≥60</w:t>
      </w:r>
      <w:r>
        <w:rPr>
          <w:rFonts w:ascii="宋体" w:hAnsi="宋体" w:hint="eastAsia"/>
          <w:color w:val="000000"/>
          <w:sz w:val="24"/>
        </w:rPr>
        <w:t>k</w:t>
      </w:r>
      <w:r>
        <w:rPr>
          <w:rFonts w:ascii="宋体" w:hAnsi="宋体"/>
          <w:color w:val="000000"/>
          <w:sz w:val="24"/>
        </w:rPr>
        <w:t>Hz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频率响应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/>
          <w:color w:val="000000"/>
          <w:sz w:val="24"/>
        </w:rPr>
        <w:t>0.05Hz-500Hz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耐极化电压：≥±955mV 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时间常数：≥5s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共模抑制比：≥135dB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具有交流滤波、肌电滤波、基线漂移滤波、低通滤波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8英寸彩色液晶电容触摸屏，</w:t>
      </w:r>
      <w:r>
        <w:rPr>
          <w:rFonts w:ascii="宋体" w:hAnsi="宋体" w:hint="eastAsia"/>
          <w:color w:val="000000"/>
          <w:sz w:val="24"/>
        </w:rPr>
        <w:t>屏幕倾斜角设计，</w:t>
      </w:r>
      <w:r>
        <w:rPr>
          <w:rFonts w:ascii="宋体" w:hAnsi="宋体"/>
          <w:color w:val="000000"/>
          <w:sz w:val="24"/>
        </w:rPr>
        <w:t>分辨率≥1280×800</w:t>
      </w:r>
      <w:r>
        <w:rPr>
          <w:rFonts w:ascii="宋体" w:hAnsi="宋体" w:hint="eastAsia"/>
          <w:color w:val="000000"/>
          <w:sz w:val="24"/>
        </w:rPr>
        <w:t>，整机重量≤3</w:t>
      </w:r>
      <w:r>
        <w:rPr>
          <w:rFonts w:ascii="宋体" w:hAnsi="宋体"/>
          <w:color w:val="000000"/>
          <w:sz w:val="24"/>
        </w:rPr>
        <w:t>kg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内置热敏点阵打印机（非外置模块），并支持通过有线/无线方式外接激光打印机打印A</w:t>
      </w: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报告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设备内置存储器可支持≥1</w:t>
      </w:r>
      <w:r>
        <w:rPr>
          <w:rFonts w:ascii="宋体" w:hAnsi="宋体"/>
          <w:color w:val="000000"/>
          <w:sz w:val="24"/>
        </w:rPr>
        <w:t>00000</w:t>
      </w:r>
      <w:r>
        <w:rPr>
          <w:rFonts w:ascii="宋体" w:hAnsi="宋体" w:hint="eastAsia"/>
          <w:color w:val="000000"/>
          <w:sz w:val="24"/>
        </w:rPr>
        <w:t>例病例储存，并</w:t>
      </w:r>
      <w:r>
        <w:rPr>
          <w:rFonts w:ascii="宋体" w:hAnsi="宋体"/>
          <w:color w:val="000000"/>
          <w:sz w:val="24"/>
        </w:rPr>
        <w:t>支持外接U盘和SD卡扩展存储</w:t>
      </w:r>
      <w:r>
        <w:rPr>
          <w:rFonts w:ascii="宋体" w:hAnsi="宋体" w:hint="eastAsia"/>
          <w:color w:val="000000"/>
          <w:sz w:val="24"/>
        </w:rPr>
        <w:t>空间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可支持通过</w:t>
      </w:r>
      <w:r>
        <w:rPr>
          <w:rFonts w:ascii="宋体" w:hAnsi="宋体"/>
          <w:color w:val="000000"/>
          <w:sz w:val="24"/>
        </w:rPr>
        <w:t>有线、无线</w:t>
      </w:r>
      <w:r>
        <w:rPr>
          <w:rFonts w:ascii="宋体" w:hAnsi="宋体" w:hint="eastAsia"/>
          <w:color w:val="000000"/>
          <w:sz w:val="24"/>
        </w:rPr>
        <w:t>、移动网络</w:t>
      </w:r>
      <w:r>
        <w:rPr>
          <w:rFonts w:ascii="宋体" w:hAnsi="宋体"/>
          <w:color w:val="000000"/>
          <w:sz w:val="24"/>
        </w:rPr>
        <w:t>的方式进行联网</w:t>
      </w:r>
      <w:r>
        <w:rPr>
          <w:rFonts w:ascii="宋体" w:hAnsi="宋体" w:hint="eastAsia"/>
          <w:color w:val="000000"/>
          <w:sz w:val="24"/>
        </w:rPr>
        <w:t>，内置</w:t>
      </w:r>
      <w:r>
        <w:rPr>
          <w:rFonts w:ascii="宋体" w:hAnsi="宋体"/>
          <w:color w:val="000000"/>
          <w:sz w:val="24"/>
        </w:rPr>
        <w:t>WIFI</w:t>
      </w:r>
      <w:r>
        <w:rPr>
          <w:rFonts w:ascii="宋体" w:hAnsi="宋体" w:hint="eastAsia"/>
          <w:color w:val="000000"/>
          <w:sz w:val="24"/>
        </w:rPr>
        <w:t>模块，可支持2.4GHz/5G Hz双频带传输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具有导联信号质量检测功能，以不同颜色标记信号质量，提醒医生对相应导联进行处理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具有智能采集功能，可根据导联信号质量自动开始/停止心电采集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支持</w:t>
      </w:r>
      <w:r>
        <w:rPr>
          <w:rFonts w:ascii="宋体" w:hAnsi="宋体" w:hint="eastAsia"/>
          <w:color w:val="000000"/>
          <w:sz w:val="24"/>
        </w:rPr>
        <w:t>≥</w:t>
      </w:r>
      <w:r>
        <w:rPr>
          <w:rFonts w:ascii="宋体" w:hAnsi="宋体"/>
          <w:color w:val="000000"/>
          <w:sz w:val="24"/>
        </w:rPr>
        <w:t>30min数据采集</w:t>
      </w:r>
      <w:r>
        <w:rPr>
          <w:rFonts w:ascii="宋体" w:hAnsi="宋体" w:hint="eastAsia"/>
          <w:color w:val="000000"/>
          <w:sz w:val="24"/>
        </w:rPr>
        <w:t>及</w:t>
      </w:r>
      <w:r>
        <w:rPr>
          <w:rFonts w:ascii="宋体" w:hAnsi="宋体"/>
          <w:color w:val="000000"/>
          <w:sz w:val="24"/>
        </w:rPr>
        <w:t>冻结功能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采集过程中可自动检测</w:t>
      </w:r>
      <w:r>
        <w:rPr>
          <w:rFonts w:ascii="宋体" w:hAnsi="宋体"/>
          <w:color w:val="000000"/>
          <w:sz w:val="24"/>
        </w:rPr>
        <w:t>心律失常</w:t>
      </w:r>
      <w:r>
        <w:rPr>
          <w:rFonts w:ascii="宋体" w:hAnsi="宋体" w:hint="eastAsia"/>
          <w:color w:val="000000"/>
          <w:sz w:val="24"/>
        </w:rPr>
        <w:t>并予以</w:t>
      </w:r>
      <w:r>
        <w:rPr>
          <w:rFonts w:ascii="宋体" w:hAnsi="宋体"/>
          <w:color w:val="000000"/>
          <w:sz w:val="24"/>
        </w:rPr>
        <w:t>提示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具有在屏诊断功能，可在屏幕上进行报告查看、报告编辑、波形放大、数据测量等操作</w:t>
      </w:r>
    </w:p>
    <w:p w:rsidR="007E3AC6" w:rsidRDefault="007E3AC6" w:rsidP="007E3AC6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直流电源：内置可充电锂离子电池，充足后可正常工作时间≥4小时  </w:t>
      </w:r>
    </w:p>
    <w:p w:rsidR="007E3AC6" w:rsidRDefault="007E3AC6">
      <w:pPr>
        <w:rPr>
          <w:rFonts w:hint="eastAsia"/>
        </w:rPr>
      </w:pPr>
    </w:p>
    <w:p w:rsidR="007E3AC6" w:rsidRDefault="007E3AC6">
      <w:pPr>
        <w:rPr>
          <w:rFonts w:hint="eastAsia"/>
        </w:rPr>
      </w:pPr>
    </w:p>
    <w:p w:rsidR="00000000" w:rsidRPr="007E3AC6" w:rsidRDefault="007E3AC6">
      <w:pPr>
        <w:rPr>
          <w:rFonts w:hint="eastAsia"/>
          <w:b/>
        </w:rPr>
      </w:pPr>
      <w:r w:rsidRPr="007E3AC6">
        <w:rPr>
          <w:rFonts w:hint="eastAsia"/>
          <w:b/>
        </w:rPr>
        <w:lastRenderedPageBreak/>
        <w:t>配置需求（单台）：</w:t>
      </w:r>
    </w:p>
    <w:p w:rsidR="007E3AC6" w:rsidRDefault="007E3AC6" w:rsidP="007E3AC6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主机</w:t>
      </w:r>
      <w:r>
        <w:rPr>
          <w:rFonts w:ascii="宋体" w:hAnsi="宋体" w:hint="eastAsia"/>
          <w:color w:val="000000"/>
          <w:sz w:val="24"/>
        </w:rPr>
        <w:tab/>
        <w:t>1</w:t>
      </w:r>
      <w:r>
        <w:rPr>
          <w:rFonts w:ascii="宋体" w:hAnsi="宋体" w:hint="eastAsia"/>
          <w:color w:val="000000"/>
          <w:sz w:val="24"/>
        </w:rPr>
        <w:tab/>
        <w:t>台</w:t>
      </w:r>
    </w:p>
    <w:p w:rsidR="007E3AC6" w:rsidRDefault="007E3AC6" w:rsidP="007E3AC6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心电导联线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ab/>
        <w:t>1</w:t>
      </w:r>
      <w:r>
        <w:rPr>
          <w:rFonts w:ascii="宋体" w:hAnsi="宋体" w:hint="eastAsia"/>
          <w:color w:val="000000"/>
          <w:sz w:val="24"/>
        </w:rPr>
        <w:tab/>
        <w:t>根</w:t>
      </w:r>
    </w:p>
    <w:p w:rsidR="007E3AC6" w:rsidRDefault="007E3AC6" w:rsidP="007E3AC6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胸电极吸球</w:t>
      </w:r>
      <w:r>
        <w:rPr>
          <w:rFonts w:ascii="宋体" w:hAnsi="宋体" w:hint="eastAsia"/>
          <w:color w:val="000000"/>
          <w:sz w:val="24"/>
        </w:rPr>
        <w:tab/>
        <w:t>1</w:t>
      </w:r>
      <w:r>
        <w:rPr>
          <w:rFonts w:ascii="宋体" w:hAnsi="宋体" w:hint="eastAsia"/>
          <w:color w:val="000000"/>
          <w:sz w:val="24"/>
        </w:rPr>
        <w:tab/>
        <w:t>盒（6只）</w:t>
      </w:r>
    </w:p>
    <w:p w:rsidR="007E3AC6" w:rsidRDefault="007E3AC6" w:rsidP="007E3AC6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肢电极夹</w:t>
      </w:r>
      <w:r>
        <w:rPr>
          <w:rFonts w:ascii="宋体" w:hAnsi="宋体" w:hint="eastAsia"/>
          <w:color w:val="000000"/>
          <w:sz w:val="24"/>
        </w:rPr>
        <w:tab/>
        <w:t>1</w:t>
      </w:r>
      <w:r>
        <w:rPr>
          <w:rFonts w:ascii="宋体" w:hAnsi="宋体" w:hint="eastAsia"/>
          <w:color w:val="000000"/>
          <w:sz w:val="24"/>
        </w:rPr>
        <w:tab/>
        <w:t>盒（4只）</w:t>
      </w:r>
    </w:p>
    <w:p w:rsidR="007E3AC6" w:rsidRDefault="007E3AC6" w:rsidP="007E3AC6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电源线</w:t>
      </w:r>
      <w:r>
        <w:rPr>
          <w:rFonts w:ascii="宋体" w:hAnsi="宋体" w:hint="eastAsia"/>
          <w:color w:val="000000"/>
          <w:sz w:val="24"/>
        </w:rPr>
        <w:tab/>
        <w:t>1</w:t>
      </w:r>
      <w:r>
        <w:rPr>
          <w:rFonts w:ascii="宋体" w:hAnsi="宋体" w:hint="eastAsia"/>
          <w:color w:val="000000"/>
          <w:sz w:val="24"/>
        </w:rPr>
        <w:tab/>
        <w:t>根</w:t>
      </w:r>
    </w:p>
    <w:p w:rsidR="007E3AC6" w:rsidRDefault="007E3AC6" w:rsidP="007E3AC6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锂电池</w:t>
      </w:r>
      <w:r>
        <w:rPr>
          <w:rFonts w:ascii="宋体" w:hAnsi="宋体" w:hint="eastAsia"/>
          <w:color w:val="000000"/>
          <w:sz w:val="24"/>
        </w:rPr>
        <w:tab/>
        <w:t>1</w:t>
      </w:r>
      <w:r>
        <w:rPr>
          <w:rFonts w:ascii="宋体" w:hAnsi="宋体" w:hint="eastAsia"/>
          <w:color w:val="000000"/>
          <w:sz w:val="24"/>
        </w:rPr>
        <w:tab/>
        <w:t>个</w:t>
      </w:r>
    </w:p>
    <w:p w:rsidR="007E3AC6" w:rsidRPr="007E3AC6" w:rsidRDefault="007E3AC6" w:rsidP="007E3AC6">
      <w:r>
        <w:rPr>
          <w:rFonts w:ascii="宋体" w:hAnsi="宋体" w:hint="eastAsia"/>
          <w:color w:val="000000"/>
          <w:sz w:val="24"/>
        </w:rPr>
        <w:t xml:space="preserve">7. </w:t>
      </w:r>
      <w:r w:rsidRPr="00751112">
        <w:rPr>
          <w:rFonts w:ascii="宋体" w:hAnsi="宋体" w:hint="eastAsia"/>
          <w:color w:val="000000"/>
          <w:sz w:val="24"/>
        </w:rPr>
        <w:t>专用推车1台</w:t>
      </w:r>
    </w:p>
    <w:sectPr w:rsidR="007E3AC6" w:rsidRPr="007E3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54B" w:rsidRDefault="0059054B" w:rsidP="007E3AC6">
      <w:r>
        <w:separator/>
      </w:r>
    </w:p>
  </w:endnote>
  <w:endnote w:type="continuationSeparator" w:id="1">
    <w:p w:rsidR="0059054B" w:rsidRDefault="0059054B" w:rsidP="007E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54B" w:rsidRDefault="0059054B" w:rsidP="007E3AC6">
      <w:r>
        <w:separator/>
      </w:r>
    </w:p>
  </w:footnote>
  <w:footnote w:type="continuationSeparator" w:id="1">
    <w:p w:rsidR="0059054B" w:rsidRDefault="0059054B" w:rsidP="007E3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F905"/>
    <w:multiLevelType w:val="singleLevel"/>
    <w:tmpl w:val="072AF90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FFA9743"/>
    <w:multiLevelType w:val="singleLevel"/>
    <w:tmpl w:val="5FFA97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AC6"/>
    <w:rsid w:val="0059054B"/>
    <w:rsid w:val="00747E99"/>
    <w:rsid w:val="007E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C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3A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2025-09-18T01:21:00Z</dcterms:created>
  <dcterms:modified xsi:type="dcterms:W3CDTF">2025-09-18T01:34:00Z</dcterms:modified>
</cp:coreProperties>
</file>