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CD116">
      <w:pPr>
        <w:pStyle w:val="6"/>
        <w:spacing w:beforeLines="50" w:afterLines="50"/>
        <w:rPr>
          <w:rFonts w:ascii="宋体" w:hAnsi="宋体"/>
          <w:sz w:val="28"/>
          <w:szCs w:val="28"/>
        </w:rPr>
      </w:pPr>
      <w:r>
        <w:rPr>
          <w:rFonts w:hint="eastAsia" w:ascii="宋体" w:hAnsi="Calibri" w:cs="宋体"/>
          <w:lang w:val="zh-CN"/>
        </w:rPr>
        <w:t>中国医学科学院肿瘤医院癌症防治健康科普作品征集大赛终审会项目采购需求</w:t>
      </w:r>
    </w:p>
    <w:tbl>
      <w:tblPr>
        <w:tblStyle w:val="7"/>
        <w:tblW w:w="8755" w:type="dxa"/>
        <w:tblInd w:w="-7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14"/>
        <w:gridCol w:w="1613"/>
        <w:gridCol w:w="5828"/>
      </w:tblGrid>
      <w:tr w14:paraId="0AACA1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1314" w:type="dxa"/>
            <w:vAlign w:val="center"/>
          </w:tcPr>
          <w:p w14:paraId="190F5B3A">
            <w:pPr>
              <w:widowControl/>
              <w:jc w:val="center"/>
              <w:rPr>
                <w:rFonts w:ascii="宋体" w:hAnsi="宋体" w:cs="宋体"/>
                <w:b/>
                <w:color w:val="000000"/>
                <w:kern w:val="0"/>
                <w:szCs w:val="21"/>
              </w:rPr>
            </w:pPr>
            <w:r>
              <w:rPr>
                <w:rFonts w:hint="eastAsia" w:ascii="宋体" w:hAnsi="宋体" w:cs="宋体"/>
                <w:color w:val="000000"/>
                <w:szCs w:val="21"/>
              </w:rPr>
              <w:br w:type="page"/>
            </w:r>
            <w:r>
              <w:rPr>
                <w:rFonts w:hint="eastAsia" w:ascii="宋体" w:hAnsi="宋体" w:cs="宋体"/>
                <w:b/>
                <w:color w:val="000000"/>
                <w:kern w:val="0"/>
                <w:szCs w:val="21"/>
              </w:rPr>
              <w:t>项目</w:t>
            </w:r>
          </w:p>
        </w:tc>
        <w:tc>
          <w:tcPr>
            <w:tcW w:w="1613" w:type="dxa"/>
            <w:vAlign w:val="center"/>
          </w:tcPr>
          <w:p w14:paraId="687E846B">
            <w:pPr>
              <w:widowControl/>
              <w:jc w:val="center"/>
              <w:rPr>
                <w:rFonts w:ascii="宋体" w:hAnsi="宋体" w:cs="宋体"/>
                <w:b/>
                <w:color w:val="000000"/>
                <w:kern w:val="0"/>
                <w:szCs w:val="21"/>
              </w:rPr>
            </w:pPr>
            <w:r>
              <w:rPr>
                <w:rFonts w:hint="eastAsia" w:ascii="宋体" w:hAnsi="宋体" w:cs="宋体"/>
                <w:b/>
                <w:color w:val="000000"/>
                <w:kern w:val="0"/>
                <w:szCs w:val="21"/>
              </w:rPr>
              <w:t>内容</w:t>
            </w:r>
          </w:p>
        </w:tc>
        <w:tc>
          <w:tcPr>
            <w:tcW w:w="5828" w:type="dxa"/>
            <w:vAlign w:val="center"/>
          </w:tcPr>
          <w:p w14:paraId="334BA515">
            <w:pPr>
              <w:widowControl/>
              <w:jc w:val="center"/>
              <w:rPr>
                <w:rFonts w:ascii="宋体" w:hAnsi="宋体" w:cs="宋体"/>
                <w:b/>
                <w:color w:val="000000"/>
                <w:kern w:val="0"/>
                <w:szCs w:val="21"/>
              </w:rPr>
            </w:pPr>
            <w:r>
              <w:rPr>
                <w:rFonts w:hint="eastAsia" w:ascii="宋体" w:hAnsi="宋体" w:cs="宋体"/>
                <w:b/>
                <w:color w:val="000000"/>
                <w:kern w:val="0"/>
                <w:szCs w:val="21"/>
              </w:rPr>
              <w:t>需求标准</w:t>
            </w:r>
          </w:p>
        </w:tc>
      </w:tr>
      <w:tr w14:paraId="237255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3" w:hRule="atLeast"/>
        </w:trPr>
        <w:tc>
          <w:tcPr>
            <w:tcW w:w="1314" w:type="dxa"/>
            <w:vAlign w:val="center"/>
          </w:tcPr>
          <w:p w14:paraId="7BCE7E92">
            <w:pPr>
              <w:widowControl/>
              <w:jc w:val="center"/>
              <w:rPr>
                <w:rFonts w:ascii="宋体" w:hAnsi="宋体" w:cs="宋体"/>
                <w:color w:val="000000"/>
                <w:kern w:val="0"/>
                <w:szCs w:val="21"/>
              </w:rPr>
            </w:pPr>
            <w:r>
              <w:rPr>
                <w:rFonts w:hint="eastAsia" w:ascii="宋体" w:hAnsi="宋体" w:cs="宋体"/>
                <w:color w:val="000000"/>
                <w:kern w:val="0"/>
                <w:szCs w:val="21"/>
              </w:rPr>
              <w:t>资质部分</w:t>
            </w:r>
          </w:p>
        </w:tc>
        <w:tc>
          <w:tcPr>
            <w:tcW w:w="1613" w:type="dxa"/>
            <w:vAlign w:val="center"/>
          </w:tcPr>
          <w:p w14:paraId="1835DD56">
            <w:pPr>
              <w:widowControl/>
              <w:jc w:val="center"/>
              <w:rPr>
                <w:rFonts w:ascii="宋体" w:hAnsi="宋体" w:cs="宋体"/>
                <w:color w:val="000000"/>
                <w:kern w:val="0"/>
                <w:szCs w:val="21"/>
              </w:rPr>
            </w:pPr>
            <w:r>
              <w:rPr>
                <w:rFonts w:hint="eastAsia" w:ascii="宋体" w:hAnsi="宋体" w:cs="宋体"/>
                <w:color w:val="000000"/>
                <w:kern w:val="0"/>
                <w:szCs w:val="21"/>
              </w:rPr>
              <w:t>承担类似项目业绩</w:t>
            </w:r>
          </w:p>
        </w:tc>
        <w:tc>
          <w:tcPr>
            <w:tcW w:w="5828" w:type="dxa"/>
            <w:vAlign w:val="center"/>
          </w:tcPr>
          <w:p w14:paraId="7CBF2207">
            <w:pPr>
              <w:widowControl/>
              <w:rPr>
                <w:rFonts w:ascii="宋体" w:hAnsi="宋体" w:cs="宋体"/>
                <w:color w:val="000000"/>
                <w:kern w:val="0"/>
                <w:szCs w:val="21"/>
              </w:rPr>
            </w:pPr>
            <w:r>
              <w:rPr>
                <w:rFonts w:hint="eastAsia" w:ascii="宋体" w:hAnsi="Calibri" w:cs="宋体"/>
                <w:szCs w:val="21"/>
              </w:rPr>
              <w:t>近三年（</w:t>
            </w:r>
            <w:r>
              <w:rPr>
                <w:rFonts w:ascii="宋体" w:hAnsi="Calibri" w:cs="宋体"/>
                <w:szCs w:val="21"/>
              </w:rPr>
              <w:t>202</w:t>
            </w:r>
            <w:r>
              <w:rPr>
                <w:rFonts w:hint="eastAsia" w:ascii="宋体" w:hAnsi="Calibri" w:cs="宋体"/>
                <w:szCs w:val="21"/>
              </w:rPr>
              <w:t>2</w:t>
            </w:r>
            <w:r>
              <w:rPr>
                <w:rFonts w:ascii="宋体" w:hAnsi="Calibri" w:cs="宋体"/>
                <w:szCs w:val="21"/>
              </w:rPr>
              <w:t>年</w:t>
            </w:r>
            <w:r>
              <w:rPr>
                <w:rFonts w:hint="eastAsia" w:ascii="宋体" w:hAnsi="Calibri" w:cs="宋体"/>
                <w:szCs w:val="21"/>
              </w:rPr>
              <w:t>6月</w:t>
            </w:r>
            <w:r>
              <w:rPr>
                <w:rFonts w:ascii="宋体" w:hAnsi="Calibri" w:cs="宋体"/>
                <w:szCs w:val="21"/>
              </w:rPr>
              <w:t>至今）承担过的</w:t>
            </w:r>
            <w:r>
              <w:rPr>
                <w:rFonts w:hint="eastAsia" w:ascii="宋体" w:hAnsi="Calibri" w:cs="宋体"/>
                <w:szCs w:val="21"/>
              </w:rPr>
              <w:t>市级医疗系统科普类活动的</w:t>
            </w:r>
            <w:r>
              <w:rPr>
                <w:rFonts w:ascii="宋体" w:hAnsi="Calibri" w:cs="宋体"/>
                <w:szCs w:val="21"/>
              </w:rPr>
              <w:t>类似业绩3</w:t>
            </w:r>
            <w:r>
              <w:rPr>
                <w:rFonts w:hint="eastAsia" w:ascii="宋体" w:hAnsi="Calibri" w:cs="宋体"/>
                <w:szCs w:val="21"/>
              </w:rPr>
              <w:t>次以上（含3次）</w:t>
            </w:r>
            <w:r>
              <w:rPr>
                <w:rFonts w:ascii="宋体" w:hAnsi="Calibri" w:cs="宋体"/>
                <w:szCs w:val="21"/>
              </w:rPr>
              <w:t>。须提供合同复印件（合同首页、合同金额页、签字盖章页，并加盖公章）</w:t>
            </w:r>
            <w:r>
              <w:rPr>
                <w:rFonts w:hint="eastAsia" w:ascii="宋体" w:hAnsi="Calibri" w:cs="宋体"/>
                <w:szCs w:val="21"/>
              </w:rPr>
              <w:t>。</w:t>
            </w:r>
          </w:p>
        </w:tc>
      </w:tr>
      <w:tr w14:paraId="2FC653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1314" w:type="dxa"/>
            <w:vMerge w:val="restart"/>
            <w:vAlign w:val="center"/>
          </w:tcPr>
          <w:p w14:paraId="12564D7D">
            <w:pPr>
              <w:widowControl/>
              <w:jc w:val="center"/>
              <w:rPr>
                <w:rFonts w:ascii="宋体" w:hAnsi="宋体" w:cs="宋体"/>
                <w:color w:val="000000"/>
                <w:kern w:val="0"/>
                <w:szCs w:val="21"/>
              </w:rPr>
            </w:pPr>
            <w:r>
              <w:rPr>
                <w:rFonts w:hint="eastAsia" w:ascii="宋体" w:hAnsi="宋体" w:cs="宋体"/>
                <w:color w:val="000000"/>
                <w:kern w:val="0"/>
                <w:szCs w:val="21"/>
              </w:rPr>
              <w:t>技术部分</w:t>
            </w:r>
          </w:p>
        </w:tc>
        <w:tc>
          <w:tcPr>
            <w:tcW w:w="1613" w:type="dxa"/>
            <w:vAlign w:val="center"/>
          </w:tcPr>
          <w:p w14:paraId="2C9F7FA6">
            <w:pPr>
              <w:widowControl/>
              <w:jc w:val="center"/>
              <w:rPr>
                <w:rFonts w:ascii="宋体" w:hAnsi="宋体" w:cs="宋体"/>
                <w:color w:val="000000"/>
                <w:kern w:val="0"/>
                <w:szCs w:val="21"/>
              </w:rPr>
            </w:pPr>
            <w:r>
              <w:rPr>
                <w:rFonts w:hint="eastAsia" w:ascii="宋体" w:hAnsi="Calibri" w:cs="宋体"/>
                <w:szCs w:val="21"/>
              </w:rPr>
              <w:t>设计创意能力</w:t>
            </w:r>
          </w:p>
        </w:tc>
        <w:tc>
          <w:tcPr>
            <w:tcW w:w="5828" w:type="dxa"/>
            <w:vAlign w:val="center"/>
          </w:tcPr>
          <w:p w14:paraId="3427A6AC">
            <w:pPr>
              <w:widowControl/>
              <w:jc w:val="left"/>
              <w:rPr>
                <w:rFonts w:ascii="宋体" w:hAnsi="Calibri" w:cs="宋体"/>
                <w:szCs w:val="21"/>
              </w:rPr>
            </w:pPr>
            <w:r>
              <w:rPr>
                <w:rFonts w:hint="eastAsia" w:ascii="宋体" w:hAnsi="Calibri" w:cs="宋体"/>
                <w:szCs w:val="21"/>
              </w:rPr>
              <w:t>大赛设计必须具备主题指导性，要从事实材料出发，深入了解分析，符合大赛内容要求。</w:t>
            </w:r>
          </w:p>
        </w:tc>
      </w:tr>
      <w:tr w14:paraId="57114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1" w:hRule="atLeast"/>
        </w:trPr>
        <w:tc>
          <w:tcPr>
            <w:tcW w:w="1314" w:type="dxa"/>
            <w:vMerge w:val="continue"/>
            <w:vAlign w:val="center"/>
          </w:tcPr>
          <w:p w14:paraId="395161F0">
            <w:pPr>
              <w:widowControl/>
              <w:jc w:val="center"/>
              <w:rPr>
                <w:rFonts w:ascii="宋体" w:hAnsi="宋体" w:cs="宋体"/>
                <w:color w:val="000000"/>
                <w:kern w:val="0"/>
                <w:szCs w:val="21"/>
              </w:rPr>
            </w:pPr>
          </w:p>
        </w:tc>
        <w:tc>
          <w:tcPr>
            <w:tcW w:w="1613" w:type="dxa"/>
            <w:vAlign w:val="center"/>
          </w:tcPr>
          <w:p w14:paraId="6FEA3D34">
            <w:pPr>
              <w:widowControl/>
              <w:jc w:val="center"/>
              <w:rPr>
                <w:rFonts w:ascii="宋体" w:hAnsi="宋体" w:cs="宋体"/>
                <w:color w:val="000000"/>
                <w:kern w:val="0"/>
                <w:szCs w:val="21"/>
              </w:rPr>
            </w:pPr>
            <w:r>
              <w:rPr>
                <w:rFonts w:hint="eastAsia" w:ascii="宋体" w:hAnsi="Calibri" w:cs="宋体"/>
                <w:szCs w:val="21"/>
              </w:rPr>
              <w:t>拍摄能力</w:t>
            </w:r>
          </w:p>
        </w:tc>
        <w:tc>
          <w:tcPr>
            <w:tcW w:w="5828" w:type="dxa"/>
            <w:vAlign w:val="center"/>
          </w:tcPr>
          <w:p w14:paraId="1ABC9447">
            <w:pPr>
              <w:widowControl/>
              <w:jc w:val="left"/>
              <w:rPr>
                <w:rFonts w:ascii="宋体" w:hAnsi="Calibri" w:cs="宋体"/>
                <w:szCs w:val="21"/>
              </w:rPr>
            </w:pPr>
            <w:r>
              <w:rPr>
                <w:rFonts w:hint="eastAsia" w:ascii="宋体" w:hAnsi="Calibri" w:cs="宋体"/>
                <w:szCs w:val="21"/>
              </w:rPr>
              <w:t>拍摄团队需要具备专业的拍摄设备及技术知识，对画面构图、色彩、情节等方面的有高度的领悟力，立足于真实自然的表现， 并结合艺术的表现技巧，增强作品的感染力，让观众在不知不觉中接受科普传播的内容，达到预期的宣传效果。提供拍摄方案，设备、人员保障及拍摄计划等。</w:t>
            </w:r>
          </w:p>
        </w:tc>
      </w:tr>
      <w:tr w14:paraId="202DDD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1314" w:type="dxa"/>
            <w:vMerge w:val="continue"/>
            <w:vAlign w:val="center"/>
          </w:tcPr>
          <w:p w14:paraId="47C924FC">
            <w:pPr>
              <w:widowControl/>
              <w:jc w:val="center"/>
              <w:rPr>
                <w:rFonts w:ascii="宋体" w:hAnsi="宋体" w:cs="宋体"/>
                <w:color w:val="000000"/>
                <w:kern w:val="0"/>
                <w:szCs w:val="21"/>
              </w:rPr>
            </w:pPr>
          </w:p>
        </w:tc>
        <w:tc>
          <w:tcPr>
            <w:tcW w:w="1613" w:type="dxa"/>
            <w:vAlign w:val="center"/>
          </w:tcPr>
          <w:p w14:paraId="312F8E81">
            <w:pPr>
              <w:widowControl/>
              <w:jc w:val="center"/>
              <w:rPr>
                <w:rFonts w:ascii="宋体" w:hAnsi="Calibri" w:cs="宋体"/>
                <w:szCs w:val="21"/>
              </w:rPr>
            </w:pPr>
            <w:r>
              <w:rPr>
                <w:rFonts w:hint="eastAsia" w:ascii="宋体" w:hAnsi="Calibri" w:cs="宋体"/>
                <w:szCs w:val="21"/>
              </w:rPr>
              <w:t>舞台搭建能力</w:t>
            </w:r>
          </w:p>
        </w:tc>
        <w:tc>
          <w:tcPr>
            <w:tcW w:w="5828" w:type="dxa"/>
            <w:vAlign w:val="center"/>
          </w:tcPr>
          <w:p w14:paraId="39D429B8">
            <w:pPr>
              <w:jc w:val="left"/>
              <w:rPr>
                <w:rFonts w:ascii="宋体" w:hAnsi="Calibri" w:cs="宋体"/>
                <w:szCs w:val="21"/>
              </w:rPr>
            </w:pPr>
            <w:r>
              <w:rPr>
                <w:rFonts w:hint="eastAsia" w:ascii="宋体" w:hAnsi="Calibri" w:cs="宋体"/>
                <w:szCs w:val="21"/>
              </w:rPr>
              <w:t>大赛舞台搭建</w:t>
            </w:r>
            <w:r>
              <w:rPr>
                <w:rFonts w:ascii="宋体" w:hAnsi="Calibri" w:cs="宋体"/>
                <w:szCs w:val="21"/>
              </w:rPr>
              <w:t>需要一定的置景能力、情景再现手段、道具制作能力</w:t>
            </w:r>
            <w:r>
              <w:rPr>
                <w:rFonts w:hint="eastAsia" w:ascii="宋体" w:hAnsi="Calibri" w:cs="宋体"/>
                <w:szCs w:val="21"/>
              </w:rPr>
              <w:t>等。</w:t>
            </w:r>
          </w:p>
        </w:tc>
      </w:tr>
      <w:tr w14:paraId="5397C8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1314" w:type="dxa"/>
            <w:vMerge w:val="continue"/>
            <w:vAlign w:val="center"/>
          </w:tcPr>
          <w:p w14:paraId="1F428C22">
            <w:pPr>
              <w:widowControl/>
              <w:jc w:val="center"/>
              <w:rPr>
                <w:rFonts w:ascii="宋体" w:hAnsi="宋体" w:cs="宋体"/>
                <w:color w:val="000000"/>
                <w:kern w:val="0"/>
                <w:szCs w:val="21"/>
              </w:rPr>
            </w:pPr>
          </w:p>
        </w:tc>
        <w:tc>
          <w:tcPr>
            <w:tcW w:w="1613" w:type="dxa"/>
            <w:vAlign w:val="center"/>
          </w:tcPr>
          <w:p w14:paraId="051ACB01">
            <w:pPr>
              <w:widowControl/>
              <w:jc w:val="center"/>
              <w:rPr>
                <w:rFonts w:ascii="宋体" w:hAnsi="Calibri" w:cs="宋体"/>
                <w:szCs w:val="21"/>
              </w:rPr>
            </w:pPr>
            <w:r>
              <w:rPr>
                <w:rFonts w:hint="eastAsia" w:ascii="宋体" w:hAnsi="Calibri" w:cs="宋体"/>
                <w:szCs w:val="21"/>
              </w:rPr>
              <w:t>人员配置</w:t>
            </w:r>
          </w:p>
        </w:tc>
        <w:tc>
          <w:tcPr>
            <w:tcW w:w="5828" w:type="dxa"/>
            <w:vAlign w:val="center"/>
          </w:tcPr>
          <w:p w14:paraId="163BDFEC">
            <w:pPr>
              <w:widowControl/>
              <w:jc w:val="left"/>
              <w:rPr>
                <w:rFonts w:ascii="宋体" w:hAnsi="Calibri" w:cs="宋体"/>
                <w:szCs w:val="21"/>
              </w:rPr>
            </w:pPr>
            <w:r>
              <w:rPr>
                <w:rFonts w:hint="eastAsia" w:ascii="宋体" w:hAnsi="Calibri" w:cs="宋体"/>
                <w:szCs w:val="21"/>
              </w:rPr>
              <w:t>团队配备中应至少包含现场导演，化妆师，评委导师指导邀请，总导演、键盘、其他人员（制片、统筹、宣传、直播）等。</w:t>
            </w:r>
          </w:p>
        </w:tc>
      </w:tr>
      <w:tr w14:paraId="331F73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1314" w:type="dxa"/>
            <w:vMerge w:val="continue"/>
            <w:vAlign w:val="center"/>
          </w:tcPr>
          <w:p w14:paraId="3C018880">
            <w:pPr>
              <w:widowControl/>
              <w:jc w:val="center"/>
              <w:rPr>
                <w:rFonts w:ascii="宋体" w:hAnsi="宋体" w:cs="宋体"/>
                <w:color w:val="000000"/>
                <w:kern w:val="0"/>
                <w:szCs w:val="21"/>
              </w:rPr>
            </w:pPr>
          </w:p>
        </w:tc>
        <w:tc>
          <w:tcPr>
            <w:tcW w:w="1613" w:type="dxa"/>
            <w:vAlign w:val="center"/>
          </w:tcPr>
          <w:p w14:paraId="0E70AAA8">
            <w:pPr>
              <w:widowControl/>
              <w:jc w:val="center"/>
              <w:rPr>
                <w:rFonts w:ascii="宋体" w:hAnsi="Calibri" w:cs="宋体"/>
                <w:szCs w:val="21"/>
              </w:rPr>
            </w:pPr>
            <w:r>
              <w:rPr>
                <w:rFonts w:hint="eastAsia" w:ascii="宋体" w:hAnsi="Calibri" w:cs="宋体"/>
                <w:szCs w:val="21"/>
              </w:rPr>
              <w:t>项目进度安排</w:t>
            </w:r>
          </w:p>
        </w:tc>
        <w:tc>
          <w:tcPr>
            <w:tcW w:w="5828" w:type="dxa"/>
            <w:vAlign w:val="center"/>
          </w:tcPr>
          <w:p w14:paraId="63102250">
            <w:pPr>
              <w:widowControl/>
              <w:jc w:val="left"/>
              <w:rPr>
                <w:rFonts w:ascii="宋体" w:hAnsi="Calibri" w:cs="宋体"/>
                <w:szCs w:val="21"/>
              </w:rPr>
            </w:pPr>
            <w:r>
              <w:rPr>
                <w:rFonts w:hint="eastAsia" w:ascii="宋体" w:hAnsi="Calibri" w:cs="宋体"/>
                <w:szCs w:val="21"/>
              </w:rPr>
              <w:t>根据项目要求做出合理的进度安排计划。</w:t>
            </w:r>
          </w:p>
        </w:tc>
      </w:tr>
    </w:tbl>
    <w:p w14:paraId="073F9D93">
      <w:pPr>
        <w:rPr>
          <w:rFonts w:hint="eastAsia"/>
        </w:rPr>
      </w:pPr>
    </w:p>
    <w:p w14:paraId="137FECA8">
      <w:pPr>
        <w:pStyle w:val="2"/>
        <w:rPr>
          <w:rFonts w:hint="eastAsia"/>
        </w:rPr>
      </w:pPr>
    </w:p>
    <w:p w14:paraId="244FA9F9">
      <w:pPr>
        <w:pStyle w:val="2"/>
        <w:rPr>
          <w:rFonts w:hint="eastAsia"/>
        </w:rPr>
      </w:pPr>
    </w:p>
    <w:p w14:paraId="4800BC98">
      <w:pPr>
        <w:pStyle w:val="2"/>
        <w:rPr>
          <w:rFonts w:hint="eastAsia"/>
        </w:rPr>
      </w:pPr>
    </w:p>
    <w:p w14:paraId="0735E843">
      <w:pPr>
        <w:pStyle w:val="2"/>
        <w:rPr>
          <w:rFonts w:hint="eastAsia"/>
        </w:rPr>
      </w:pPr>
    </w:p>
    <w:p w14:paraId="75FC0759">
      <w:pPr>
        <w:pStyle w:val="2"/>
        <w:rPr>
          <w:rFonts w:hAnsi="Calibri" w:cs="宋体"/>
          <w:kern w:val="2"/>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RlMDFkNWFlYjQwMTA4YmE4ZGZjMTFjNDBhYmY0OTIifQ=="/>
  </w:docVars>
  <w:rsids>
    <w:rsidRoot w:val="00407E47"/>
    <w:rsid w:val="001158D9"/>
    <w:rsid w:val="00283D9D"/>
    <w:rsid w:val="00407E47"/>
    <w:rsid w:val="00646728"/>
    <w:rsid w:val="00713DE5"/>
    <w:rsid w:val="00A10EA5"/>
    <w:rsid w:val="00A20033"/>
    <w:rsid w:val="00B36842"/>
    <w:rsid w:val="00CF1032"/>
    <w:rsid w:val="00DB3A82"/>
    <w:rsid w:val="00DC35BE"/>
    <w:rsid w:val="00DD704E"/>
    <w:rsid w:val="00F10C56"/>
    <w:rsid w:val="12EA7C01"/>
    <w:rsid w:val="52EA7FEE"/>
    <w:rsid w:val="52FF4155"/>
    <w:rsid w:val="60F862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r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99"/>
    <w:pPr>
      <w:spacing w:before="240" w:after="60"/>
      <w:jc w:val="center"/>
      <w:outlineLvl w:val="0"/>
    </w:pPr>
    <w:rPr>
      <w:rFonts w:ascii="Arial" w:hAnsi="Arial"/>
      <w:b/>
      <w:bCs/>
      <w:kern w:val="0"/>
      <w:sz w:val="32"/>
      <w:szCs w:val="32"/>
    </w:rPr>
  </w:style>
  <w:style w:type="character" w:customStyle="1" w:styleId="9">
    <w:name w:val="页眉 Char"/>
    <w:basedOn w:val="8"/>
    <w:link w:val="5"/>
    <w:qFormat/>
    <w:uiPriority w:val="0"/>
    <w:rPr>
      <w:rFonts w:ascii="Times New Roman" w:hAnsi="Times New Roman" w:eastAsia="宋体" w:cs="Times New Roman"/>
      <w:kern w:val="2"/>
      <w:sz w:val="18"/>
      <w:szCs w:val="18"/>
    </w:rPr>
  </w:style>
  <w:style w:type="character" w:customStyle="1" w:styleId="10">
    <w:name w:val="页脚 Char"/>
    <w:basedOn w:val="8"/>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445</Words>
  <Characters>452</Characters>
  <Lines>4</Lines>
  <Paragraphs>1</Paragraphs>
  <TotalTime>8</TotalTime>
  <ScaleCrop>false</ScaleCrop>
  <LinksUpToDate>false</LinksUpToDate>
  <CharactersWithSpaces>625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2025-08-26T02:24:00Z</dcterms:created>
  <dc:creator>panleiy01249</dc:creator>
  <cp:lastModifiedBy>forest</cp:lastModifiedBy>
  <cp:lastPrinted>2025-08-26T02:27:00Z</cp:lastPrinted>
  <dcterms:modified xsi:type="dcterms:W3CDTF">2025-09-04T06:48:28Z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7A64D05937FE474CAA1F02C2DFF6F7E8_12</vt:lpwstr>
  </property>
  <property fmtid="{D5CDD505-2E9C-101B-9397-08002B2CF9AE}" pid="4" name="KSOTemplateDocerSaveRecord">
    <vt:lpwstr>eyJoZGlkIjoiMjk4ZGUxM2UwZmY0OGQ5ODczYzJkYzhmMzNiMjIyNGEiLCJ1c2VySWQiOiIxMjIwMTMwNDEwIn0=</vt:lpwstr>
  </property>
</Properties>
</file>