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E5EC5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24"/>
        </w:rPr>
      </w:pPr>
      <w:bookmarkStart w:id="5" w:name="_GoBack"/>
      <w:bookmarkEnd w:id="5"/>
      <w:r>
        <w:rPr>
          <w:rFonts w:hint="eastAsia" w:ascii="宋体" w:hAnsi="宋体" w:eastAsia="宋体" w:cs="宋体"/>
          <w:b/>
          <w:bCs/>
          <w:sz w:val="24"/>
        </w:rPr>
        <w:t>控温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毯技术参数需求</w:t>
      </w:r>
      <w:r>
        <w:rPr>
          <w:rFonts w:hint="eastAsia" w:ascii="宋体" w:hAnsi="宋体" w:eastAsia="宋体" w:cs="宋体"/>
          <w:b/>
          <w:bCs/>
          <w:sz w:val="24"/>
        </w:rPr>
        <w:tab/>
      </w:r>
    </w:p>
    <w:p w14:paraId="1EA96058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水温控制范围：4-40℃</w:t>
      </w:r>
      <w:bookmarkStart w:id="0" w:name="OLE_LINK3"/>
    </w:p>
    <w:bookmarkEnd w:id="0"/>
    <w:p w14:paraId="62E1D833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升温/降温双重功能</w:t>
      </w:r>
    </w:p>
    <w:p w14:paraId="0D2FFA44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具有机械开关，</w:t>
      </w:r>
      <w:bookmarkStart w:id="1" w:name="OLE_LINK6"/>
      <w:r>
        <w:rPr>
          <w:rFonts w:hint="eastAsia" w:ascii="宋体" w:hAnsi="宋体" w:eastAsia="宋体" w:cs="宋体"/>
          <w:sz w:val="24"/>
        </w:rPr>
        <w:t>可关闭制热系统，确保单冷状态的可靠执行</w:t>
      </w:r>
      <w:bookmarkEnd w:id="1"/>
    </w:p>
    <w:p w14:paraId="25CFE4FF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bookmarkStart w:id="2" w:name="OLE_LINK7"/>
      <w:r>
        <w:rPr>
          <w:rFonts w:hint="eastAsia" w:ascii="宋体" w:hAnsi="宋体" w:eastAsia="宋体" w:cs="宋体"/>
          <w:sz w:val="24"/>
        </w:rPr>
        <w:t>水箱：制冷稳定不结冰，无需使防冻液；容量≥4L</w:t>
      </w:r>
    </w:p>
    <w:bookmarkEnd w:id="2"/>
    <w:p w14:paraId="3390C5FB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体温监测：具有体表温度和体腔温度两种专用探头，目标体温设置范围：30-40℃</w:t>
      </w:r>
    </w:p>
    <w:p w14:paraId="71555E62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bookmarkStart w:id="3" w:name="OLE_LINK8"/>
      <w:r>
        <w:rPr>
          <w:rFonts w:hint="eastAsia" w:ascii="宋体" w:hAnsi="宋体" w:eastAsia="宋体" w:cs="宋体"/>
          <w:sz w:val="24"/>
        </w:rPr>
        <w:t>体温传感器为医用级温度传感器</w:t>
      </w:r>
      <w:bookmarkEnd w:id="3"/>
    </w:p>
    <w:p w14:paraId="3815851E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制冷方式：不易受环境温度影响</w:t>
      </w:r>
    </w:p>
    <w:p w14:paraId="2CA0B308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定时范围：1-99小时或长期运行，可自动计时（需具备倒计时功能）</w:t>
      </w:r>
    </w:p>
    <w:p w14:paraId="3044309C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人机交互方式：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操作界面中文及图标显示，简洁明确，实时显示水温、体温及工作时间</w:t>
      </w:r>
    </w:p>
    <w:p w14:paraId="3C68A5B6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程序：</w:t>
      </w:r>
      <w:r>
        <w:rPr>
          <w:rFonts w:hint="eastAsia" w:ascii="宋体" w:hAnsi="宋体" w:eastAsia="宋体" w:cs="宋体"/>
          <w:sz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</w:rPr>
        <w:t>满足常用临床需求，一键调用，方便紧急时使用，也可自行设置水温、体温上下限与定时时间</w:t>
      </w:r>
    </w:p>
    <w:p w14:paraId="17BE4D61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断电保护功能：具备断电保护功能，断电时再通电开机后，仪器自动运行断电前的程序</w:t>
      </w:r>
    </w:p>
    <w:p w14:paraId="69AF78E9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显示屏具有五种水位状态指示，缺水或溢水时水位状态闪烁显示</w:t>
      </w:r>
    </w:p>
    <w:p w14:paraId="0BBE6D1F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故障智能诊断：</w:t>
      </w:r>
      <w:bookmarkStart w:id="4" w:name="OLE_LINK4"/>
      <w:r>
        <w:rPr>
          <w:rFonts w:hint="eastAsia" w:ascii="宋体" w:hAnsi="宋体" w:eastAsia="宋体" w:cs="宋体"/>
          <w:sz w:val="24"/>
        </w:rPr>
        <w:t>具有</w:t>
      </w:r>
      <w:r>
        <w:rPr>
          <w:rFonts w:hint="eastAsia" w:ascii="宋体" w:hAnsi="宋体" w:eastAsia="宋体" w:cs="宋体"/>
          <w:sz w:val="24"/>
          <w:lang w:val="en-US" w:eastAsia="zh-CN"/>
        </w:rPr>
        <w:t>各种故障报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警、体温传感器脱落报警等声光报警</w:t>
      </w:r>
    </w:p>
    <w:bookmarkEnd w:id="4"/>
    <w:p w14:paraId="582A2BDF">
      <w:pPr>
        <w:numPr>
          <w:ilvl w:val="0"/>
          <w:numId w:val="1"/>
        </w:numPr>
        <w:spacing w:line="480" w:lineRule="exac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使用期限：≥10年</w:t>
      </w:r>
    </w:p>
    <w:p w14:paraId="72D30F4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4E1960"/>
    <w:multiLevelType w:val="singleLevel"/>
    <w:tmpl w:val="034E196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65CC9"/>
    <w:rsid w:val="6AC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354</Words>
  <Characters>369</Characters>
  <Lines>0</Lines>
  <Paragraphs>0</Paragraphs>
  <TotalTime>4</TotalTime>
  <ScaleCrop>false</ScaleCrop>
  <LinksUpToDate>false</LinksUpToDate>
  <CharactersWithSpaces>370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2025-07-01T02:14:00Z</dcterms:created>
  <dc:creator>zlyy</dc:creator>
  <cp:lastModifiedBy>forest</cp:lastModifiedBy>
  <dcterms:modified xsi:type="dcterms:W3CDTF">2025-07-30T05:50:57Z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eyJoZGlkIjoiMjk4ZGUxM2UwZmY0OGQ5ODczYzJkYzhmMzNiMjIyNGEiLCJ1c2VySWQiOiIxMjIwMTMwNDEwIn0=</vt:lpwstr>
  </property>
  <property fmtid="{D5CDD505-2E9C-101B-9397-08002B2CF9AE}" pid="4" name="ICV">
    <vt:lpwstr>B95A8079B73847699407F1EA165DD1A8_12</vt:lpwstr>
  </property>
</Properties>
</file>