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303"/>
        <w:gridCol w:w="7027"/>
      </w:tblGrid>
      <w:tr w:rsidR="005F13B0" w:rsidRPr="00A563A3" w:rsidTr="005F13B0">
        <w:tc>
          <w:tcPr>
            <w:tcW w:w="1303" w:type="dxa"/>
          </w:tcPr>
          <w:p w:rsidR="005F13B0" w:rsidRPr="00A563A3" w:rsidRDefault="005F13B0" w:rsidP="002B5611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</w:rPr>
            </w:pPr>
            <w:r w:rsidRPr="00A563A3">
              <w:rPr>
                <w:rFonts w:asciiTheme="minorEastAsia" w:eastAsiaTheme="minorEastAsia" w:hAnsiTheme="minorEastAsia" w:hint="eastAsia"/>
                <w:b/>
                <w:bCs/>
              </w:rPr>
              <w:t>革兰阴性杆菌药敏卡</w:t>
            </w:r>
          </w:p>
        </w:tc>
        <w:tc>
          <w:tcPr>
            <w:tcW w:w="7027" w:type="dxa"/>
          </w:tcPr>
          <w:p w:rsidR="005F13B0" w:rsidRPr="00A563A3" w:rsidRDefault="005F13B0" w:rsidP="003A6BE6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</w:rPr>
            </w:pPr>
            <w:r w:rsidRPr="00A563A3">
              <w:rPr>
                <w:rFonts w:asciiTheme="minorEastAsia" w:eastAsiaTheme="minorEastAsia" w:hAnsiTheme="minorEastAsia" w:hint="eastAsia"/>
              </w:rPr>
              <w:t>用于检测革兰阴性杆菌对抗菌药物的敏感性。</w:t>
            </w:r>
          </w:p>
          <w:p w:rsidR="005F13B0" w:rsidRPr="00A563A3" w:rsidRDefault="005F13B0" w:rsidP="003A6BE6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</w:rPr>
            </w:pPr>
            <w:r w:rsidRPr="00A563A3">
              <w:rPr>
                <w:rFonts w:asciiTheme="minorEastAsia" w:eastAsiaTheme="minorEastAsia" w:hAnsiTheme="minorEastAsia" w:hint="eastAsia"/>
              </w:rPr>
              <w:t>采用系列倍比稀释法检测最小抑菌浓度（MIC值）。</w:t>
            </w:r>
          </w:p>
          <w:p w:rsidR="005F13B0" w:rsidRPr="00A563A3" w:rsidRDefault="005F13B0" w:rsidP="003A6BE6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</w:rPr>
            </w:pPr>
            <w:r w:rsidRPr="00A563A3">
              <w:rPr>
                <w:rFonts w:asciiTheme="minorEastAsia" w:eastAsiaTheme="minorEastAsia" w:hAnsiTheme="minorEastAsia" w:hint="eastAsia"/>
              </w:rPr>
              <w:t>药物种类包括：</w:t>
            </w:r>
            <w:r w:rsidR="002B5611" w:rsidRPr="00A563A3">
              <w:rPr>
                <w:rFonts w:asciiTheme="minorEastAsia" w:eastAsiaTheme="minorEastAsia" w:hAnsiTheme="minorEastAsia" w:hint="eastAsia"/>
              </w:rPr>
              <w:t>头孢他啶/阿维巴坦</w:t>
            </w:r>
            <w:r w:rsidR="002B5611">
              <w:rPr>
                <w:rFonts w:asciiTheme="minorEastAsia" w:eastAsiaTheme="minorEastAsia" w:hAnsiTheme="minorEastAsia" w:hint="eastAsia"/>
              </w:rPr>
              <w:t>、</w:t>
            </w:r>
            <w:r w:rsidRPr="00A563A3">
              <w:rPr>
                <w:rFonts w:asciiTheme="minorEastAsia" w:eastAsiaTheme="minorEastAsia" w:hAnsiTheme="minorEastAsia" w:hint="eastAsia"/>
              </w:rPr>
              <w:t>头孢哌酮/舒巴坦、哌拉西林/他唑巴坦等β-内酰胺类/β-内酰胺酶抑制剂；</w:t>
            </w:r>
            <w:r w:rsidR="00065791" w:rsidRPr="00A563A3">
              <w:rPr>
                <w:rFonts w:asciiTheme="minorEastAsia" w:eastAsiaTheme="minorEastAsia" w:hAnsiTheme="minorEastAsia" w:hint="eastAsia"/>
              </w:rPr>
              <w:t>氨苄西林等青霉素类；头霉素类；</w:t>
            </w:r>
            <w:r w:rsidRPr="00A563A3">
              <w:rPr>
                <w:rFonts w:asciiTheme="minorEastAsia" w:eastAsiaTheme="minorEastAsia" w:hAnsiTheme="minorEastAsia" w:hint="eastAsia"/>
              </w:rPr>
              <w:t>头孢曲松等头孢菌素类；氨曲南；亚胺培南、美罗培南等碳青霉烯类；庆大霉素等氨基糖苷类；</w:t>
            </w:r>
            <w:r w:rsidR="00065791" w:rsidRPr="00A563A3">
              <w:rPr>
                <w:rFonts w:asciiTheme="minorEastAsia" w:eastAsiaTheme="minorEastAsia" w:hAnsiTheme="minorEastAsia" w:hint="eastAsia"/>
              </w:rPr>
              <w:t>粘菌素等脂肽类；</w:t>
            </w:r>
            <w:r w:rsidRPr="00A563A3">
              <w:rPr>
                <w:rFonts w:asciiTheme="minorEastAsia" w:eastAsiaTheme="minorEastAsia" w:hAnsiTheme="minorEastAsia" w:hint="eastAsia"/>
              </w:rPr>
              <w:t>左氧氟沙星等喹诺酮类；替加环素</w:t>
            </w:r>
            <w:r w:rsidR="00065791">
              <w:rPr>
                <w:rFonts w:asciiTheme="minorEastAsia" w:eastAsiaTheme="minorEastAsia" w:hAnsiTheme="minorEastAsia" w:hint="eastAsia"/>
              </w:rPr>
              <w:t>、</w:t>
            </w:r>
            <w:r w:rsidR="00065791" w:rsidRPr="00A563A3">
              <w:rPr>
                <w:rFonts w:asciiTheme="minorEastAsia" w:eastAsiaTheme="minorEastAsia" w:hAnsiTheme="minorEastAsia" w:hint="eastAsia"/>
              </w:rPr>
              <w:t>米诺环素</w:t>
            </w:r>
            <w:r w:rsidRPr="00A563A3">
              <w:rPr>
                <w:rFonts w:asciiTheme="minorEastAsia" w:eastAsiaTheme="minorEastAsia" w:hAnsiTheme="minorEastAsia" w:hint="eastAsia"/>
              </w:rPr>
              <w:t>等四环素类</w:t>
            </w:r>
            <w:r>
              <w:rPr>
                <w:rFonts w:asciiTheme="minorEastAsia" w:eastAsiaTheme="minorEastAsia" w:hAnsiTheme="minorEastAsia" w:hint="eastAsia"/>
              </w:rPr>
              <w:t>及其衍生物等</w:t>
            </w:r>
            <w:r w:rsidRPr="00A563A3">
              <w:rPr>
                <w:rFonts w:asciiTheme="minorEastAsia" w:eastAsiaTheme="minorEastAsia" w:hAnsiTheme="minorEastAsia" w:hint="eastAsia"/>
              </w:rPr>
              <w:t>临床常用药物。（提供药物种类列表）</w:t>
            </w:r>
          </w:p>
          <w:p w:rsidR="005F13B0" w:rsidRPr="00A563A3" w:rsidRDefault="005F13B0" w:rsidP="003A6BE6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</w:rPr>
            </w:pPr>
            <w:r w:rsidRPr="00A563A3">
              <w:rPr>
                <w:rFonts w:asciiTheme="minorEastAsia" w:eastAsiaTheme="minorEastAsia" w:hAnsiTheme="minorEastAsia" w:hint="eastAsia"/>
              </w:rPr>
              <w:t>药敏卡含ESBL确证试验药物。</w:t>
            </w:r>
          </w:p>
        </w:tc>
      </w:tr>
      <w:tr w:rsidR="005F13B0" w:rsidRPr="00A563A3" w:rsidTr="005F13B0">
        <w:tc>
          <w:tcPr>
            <w:tcW w:w="1303" w:type="dxa"/>
          </w:tcPr>
          <w:p w:rsidR="005F13B0" w:rsidRPr="00A563A3" w:rsidRDefault="005F13B0" w:rsidP="003A6BE6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</w:rPr>
            </w:pPr>
            <w:r w:rsidRPr="00A563A3">
              <w:rPr>
                <w:rFonts w:asciiTheme="minorEastAsia" w:eastAsiaTheme="minorEastAsia" w:hAnsiTheme="minorEastAsia" w:hint="eastAsia"/>
                <w:b/>
                <w:bCs/>
              </w:rPr>
              <w:t>其他</w:t>
            </w:r>
          </w:p>
        </w:tc>
        <w:tc>
          <w:tcPr>
            <w:tcW w:w="7027" w:type="dxa"/>
          </w:tcPr>
          <w:p w:rsidR="005F13B0" w:rsidRPr="00A563A3" w:rsidRDefault="008413DD" w:rsidP="003A6BE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可</w:t>
            </w:r>
            <w:r w:rsidR="00960A9F">
              <w:rPr>
                <w:rFonts w:asciiTheme="minorEastAsia" w:eastAsiaTheme="minorEastAsia" w:hAnsiTheme="minorEastAsia" w:hint="eastAsia"/>
              </w:rPr>
              <w:t>1种或</w:t>
            </w:r>
            <w:r>
              <w:rPr>
                <w:rFonts w:asciiTheme="minorEastAsia" w:eastAsiaTheme="minorEastAsia" w:hAnsiTheme="minorEastAsia" w:hint="eastAsia"/>
              </w:rPr>
              <w:t>多种</w:t>
            </w:r>
            <w:r w:rsidR="005F13B0">
              <w:rPr>
                <w:rFonts w:asciiTheme="minorEastAsia" w:eastAsiaTheme="minorEastAsia" w:hAnsiTheme="minorEastAsia" w:hint="eastAsia"/>
              </w:rPr>
              <w:t>药敏卡</w:t>
            </w:r>
            <w:r w:rsidR="005F13B0" w:rsidRPr="00A563A3">
              <w:rPr>
                <w:rFonts w:asciiTheme="minorEastAsia" w:eastAsiaTheme="minorEastAsia" w:hAnsiTheme="minorEastAsia" w:hint="eastAsia"/>
              </w:rPr>
              <w:t>药物互相补充，联合使用可充分覆盖CARSS技术方案，满足重症感染患者临床会诊需要。</w:t>
            </w:r>
          </w:p>
        </w:tc>
      </w:tr>
    </w:tbl>
    <w:p w:rsidR="005F13B0" w:rsidRDefault="005F13B0" w:rsidP="005F13B0">
      <w:pPr>
        <w:rPr>
          <w:rFonts w:ascii="宋体" w:hAnsi="宋体"/>
          <w:color w:val="000000"/>
          <w:sz w:val="24"/>
        </w:rPr>
      </w:pPr>
    </w:p>
    <w:p w:rsidR="005F13B0" w:rsidRPr="0056502B" w:rsidRDefault="005F13B0" w:rsidP="00AA7E25">
      <w:pPr>
        <w:spacing w:line="360" w:lineRule="auto"/>
        <w:jc w:val="left"/>
        <w:rPr>
          <w:rFonts w:ascii="宋体" w:hAnsi="宋体"/>
          <w:color w:val="000000"/>
          <w:szCs w:val="21"/>
        </w:rPr>
      </w:pPr>
      <w:r w:rsidRPr="0056502B">
        <w:rPr>
          <w:rFonts w:ascii="宋体" w:hAnsi="宋体" w:hint="eastAsia"/>
          <w:color w:val="000000"/>
          <w:szCs w:val="21"/>
        </w:rPr>
        <w:t>具备完善的售后服务与技术支持：试剂</w:t>
      </w:r>
      <w:r>
        <w:rPr>
          <w:rFonts w:ascii="宋体" w:hAnsi="宋体" w:hint="eastAsia"/>
          <w:color w:val="000000"/>
          <w:szCs w:val="21"/>
        </w:rPr>
        <w:t>有效期≥1年；试剂订购后1周内送货；货源充足稳定，满足实验室批号管理及质量管理要求；可帮助调换近效期试剂。</w:t>
      </w:r>
    </w:p>
    <w:p w:rsidR="005F13B0" w:rsidRPr="005F13B0" w:rsidRDefault="005F13B0"/>
    <w:sectPr w:rsidR="005F13B0" w:rsidRPr="005F13B0" w:rsidSect="005A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9A" w:rsidRDefault="004D219A" w:rsidP="0056502B">
      <w:r>
        <w:separator/>
      </w:r>
    </w:p>
  </w:endnote>
  <w:endnote w:type="continuationSeparator" w:id="1">
    <w:p w:rsidR="004D219A" w:rsidRDefault="004D219A" w:rsidP="0056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9A" w:rsidRDefault="004D219A" w:rsidP="0056502B">
      <w:r>
        <w:separator/>
      </w:r>
    </w:p>
  </w:footnote>
  <w:footnote w:type="continuationSeparator" w:id="1">
    <w:p w:rsidR="004D219A" w:rsidRDefault="004D219A" w:rsidP="0056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F2E1DC"/>
    <w:multiLevelType w:val="singleLevel"/>
    <w:tmpl w:val="CEF2E1D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D7C78ECC"/>
    <w:multiLevelType w:val="singleLevel"/>
    <w:tmpl w:val="D7C78EC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258A7E5C"/>
    <w:multiLevelType w:val="singleLevel"/>
    <w:tmpl w:val="258A7E5C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EFD"/>
    <w:rsid w:val="000237BF"/>
    <w:rsid w:val="00065791"/>
    <w:rsid w:val="000C0760"/>
    <w:rsid w:val="0016324F"/>
    <w:rsid w:val="00236EFD"/>
    <w:rsid w:val="002B5611"/>
    <w:rsid w:val="003506AA"/>
    <w:rsid w:val="00390B7C"/>
    <w:rsid w:val="00435CE4"/>
    <w:rsid w:val="004D219A"/>
    <w:rsid w:val="0056502B"/>
    <w:rsid w:val="005A6A12"/>
    <w:rsid w:val="005C6531"/>
    <w:rsid w:val="005F13B0"/>
    <w:rsid w:val="006054EF"/>
    <w:rsid w:val="006A7925"/>
    <w:rsid w:val="006E39AD"/>
    <w:rsid w:val="00735E40"/>
    <w:rsid w:val="00762F67"/>
    <w:rsid w:val="007E15B2"/>
    <w:rsid w:val="008413DD"/>
    <w:rsid w:val="008A4418"/>
    <w:rsid w:val="00931570"/>
    <w:rsid w:val="00960A9F"/>
    <w:rsid w:val="009A3E83"/>
    <w:rsid w:val="00A27279"/>
    <w:rsid w:val="00A563A3"/>
    <w:rsid w:val="00AA7E25"/>
    <w:rsid w:val="00BD7280"/>
    <w:rsid w:val="00C01174"/>
    <w:rsid w:val="00C207DD"/>
    <w:rsid w:val="00CD1B7E"/>
    <w:rsid w:val="00D3270E"/>
    <w:rsid w:val="00E208CF"/>
    <w:rsid w:val="00E8790E"/>
    <w:rsid w:val="00F9286F"/>
    <w:rsid w:val="2C050140"/>
    <w:rsid w:val="4DD352E7"/>
    <w:rsid w:val="7738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A12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sid w:val="005A6A12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5A6A1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5A6A12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5650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502B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565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502B"/>
    <w:rPr>
      <w:rFonts w:ascii="Calibri" w:hAnsi="Calibri" w:cs="宋体"/>
      <w:kern w:val="2"/>
      <w:sz w:val="18"/>
      <w:szCs w:val="18"/>
    </w:rPr>
  </w:style>
  <w:style w:type="table" w:styleId="a5">
    <w:name w:val="Table Grid"/>
    <w:basedOn w:val="a1"/>
    <w:rsid w:val="0056502B"/>
    <w:pPr>
      <w:widowControl w:val="0"/>
      <w:jc w:val="both"/>
    </w:pPr>
    <w:rPr>
      <w:rFonts w:ascii="等线" w:eastAsia="等线" w:hAnsi="等线" w:cs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设备处</dc:creator>
  <cp:lastModifiedBy>zengkun</cp:lastModifiedBy>
  <cp:revision>27</cp:revision>
  <cp:lastPrinted>2025-03-17T00:26:00Z</cp:lastPrinted>
  <dcterms:created xsi:type="dcterms:W3CDTF">2025-06-03T08:10:00Z</dcterms:created>
  <dcterms:modified xsi:type="dcterms:W3CDTF">2025-07-25T06:10:00Z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E1E9ACCC8620446F84EA3BEF5AAC2D7F_13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