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40502">
      <w:pPr>
        <w:spacing w:line="5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分析型液相色谱仪技术参数要求</w:t>
      </w:r>
    </w:p>
    <w:p w14:paraId="6A091A99">
      <w:pPr>
        <w:spacing w:line="500" w:lineRule="exact"/>
        <w:jc w:val="center"/>
        <w:rPr>
          <w:rFonts w:ascii="宋体" w:hAnsi="宋体"/>
          <w:b/>
          <w:sz w:val="24"/>
        </w:rPr>
      </w:pPr>
    </w:p>
    <w:p w14:paraId="5830ECED">
      <w:pPr>
        <w:numPr>
          <w:ilvl w:val="0"/>
          <w:numId w:val="1"/>
        </w:numPr>
        <w:spacing w:line="3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运行环境</w:t>
      </w:r>
    </w:p>
    <w:p w14:paraId="67FE19B6">
      <w:pPr>
        <w:numPr>
          <w:ilvl w:val="1"/>
          <w:numId w:val="1"/>
        </w:num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环境温度：18～27℃ </w:t>
      </w:r>
    </w:p>
    <w:p w14:paraId="1A2D3E40">
      <w:pPr>
        <w:numPr>
          <w:ilvl w:val="1"/>
          <w:numId w:val="1"/>
        </w:num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相对湿度：10～70% </w:t>
      </w:r>
    </w:p>
    <w:p w14:paraId="54B9DCA3">
      <w:pPr>
        <w:numPr>
          <w:ilvl w:val="1"/>
          <w:numId w:val="1"/>
        </w:num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工作电压：220V </w:t>
      </w:r>
    </w:p>
    <w:p w14:paraId="79524CAD">
      <w:pPr>
        <w:numPr>
          <w:ilvl w:val="0"/>
          <w:numId w:val="1"/>
        </w:numPr>
        <w:spacing w:line="3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技术要求</w:t>
      </w:r>
    </w:p>
    <w:p w14:paraId="65548587">
      <w:pPr>
        <w:numPr>
          <w:ilvl w:val="1"/>
          <w:numId w:val="1"/>
        </w:numPr>
        <w:spacing w:line="32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输液系统</w:t>
      </w:r>
    </w:p>
    <w:p w14:paraId="76936F78">
      <w:pPr>
        <w:numPr>
          <w:ilvl w:val="2"/>
          <w:numId w:val="1"/>
        </w:numPr>
        <w:spacing w:line="320" w:lineRule="exac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四</w:t>
      </w:r>
      <w:r>
        <w:rPr>
          <w:bCs/>
          <w:sz w:val="22"/>
          <w:szCs w:val="22"/>
        </w:rPr>
        <w:t>元泵系统</w:t>
      </w:r>
    </w:p>
    <w:p w14:paraId="11285039">
      <w:pPr>
        <w:numPr>
          <w:ilvl w:val="2"/>
          <w:numId w:val="1"/>
        </w:numPr>
        <w:spacing w:line="32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系统最大耐压：不低于60 M</w:t>
      </w:r>
      <w:r>
        <w:rPr>
          <w:rFonts w:hint="eastAsia"/>
          <w:bCs/>
          <w:sz w:val="22"/>
          <w:szCs w:val="22"/>
        </w:rPr>
        <w:t>P</w:t>
      </w:r>
      <w:r>
        <w:rPr>
          <w:bCs/>
          <w:sz w:val="22"/>
          <w:szCs w:val="22"/>
        </w:rPr>
        <w:t>a。</w:t>
      </w:r>
    </w:p>
    <w:p w14:paraId="529A5779">
      <w:pPr>
        <w:numPr>
          <w:ilvl w:val="2"/>
          <w:numId w:val="1"/>
        </w:numPr>
        <w:spacing w:line="32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可设置流速范围：0.001～10.000ml/min，增量不高于 0.001 ml/min。</w:t>
      </w:r>
    </w:p>
    <w:p w14:paraId="46E0ED38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>泵头为双柱塞串联泵，</w:t>
      </w:r>
      <w:r>
        <w:rPr>
          <w:rFonts w:hint="eastAsia"/>
          <w:bCs/>
          <w:sz w:val="22"/>
          <w:szCs w:val="22"/>
        </w:rPr>
        <w:t>主动入口阀自动联系可变冲程范围2</w:t>
      </w:r>
      <w:r>
        <w:rPr>
          <w:bCs/>
          <w:sz w:val="22"/>
          <w:szCs w:val="22"/>
        </w:rPr>
        <w:t>0-100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μL</w:t>
      </w:r>
      <w:r>
        <w:rPr>
          <w:bCs/>
          <w:sz w:val="22"/>
          <w:szCs w:val="22"/>
        </w:rPr>
        <w:t>。提供证明资料。</w:t>
      </w:r>
    </w:p>
    <w:p w14:paraId="3DF953A9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流速精度：≤0.07% RSD（1mL/min）</w:t>
      </w:r>
    </w:p>
    <w:p w14:paraId="210B5DD4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流速准确度：≤1% RSD（1mL/min）</w:t>
      </w:r>
    </w:p>
    <w:p w14:paraId="4C1B42EA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梯度</w:t>
      </w:r>
      <w:r>
        <w:rPr>
          <w:rFonts w:hint="eastAsia"/>
          <w:bCs/>
          <w:color w:val="000000"/>
          <w:sz w:val="22"/>
          <w:szCs w:val="22"/>
        </w:rPr>
        <w:t>设定值范围0</w:t>
      </w:r>
      <w:r>
        <w:rPr>
          <w:bCs/>
          <w:color w:val="000000"/>
          <w:sz w:val="22"/>
          <w:szCs w:val="22"/>
        </w:rPr>
        <w:t>-100%</w:t>
      </w:r>
    </w:p>
    <w:p w14:paraId="3F63E6EA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应配备自动</w:t>
      </w:r>
      <w:r>
        <w:rPr>
          <w:rFonts w:hint="eastAsia"/>
          <w:bCs/>
          <w:color w:val="000000"/>
          <w:sz w:val="22"/>
          <w:szCs w:val="22"/>
        </w:rPr>
        <w:t>柱</w:t>
      </w:r>
      <w:r>
        <w:rPr>
          <w:bCs/>
          <w:color w:val="000000"/>
          <w:sz w:val="22"/>
          <w:szCs w:val="22"/>
        </w:rPr>
        <w:t>塞清洗装置</w:t>
      </w:r>
    </w:p>
    <w:p w14:paraId="769E7493">
      <w:pPr>
        <w:numPr>
          <w:ilvl w:val="1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柱温箱</w:t>
      </w:r>
    </w:p>
    <w:p w14:paraId="37EB15E0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柱温控制范围：-4℃～85℃ </w:t>
      </w:r>
    </w:p>
    <w:p w14:paraId="50B3108F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温度控制精度：≤0.05℃</w:t>
      </w:r>
    </w:p>
    <w:p w14:paraId="008F2428">
      <w:pPr>
        <w:pStyle w:val="14"/>
        <w:numPr>
          <w:ilvl w:val="2"/>
          <w:numId w:val="1"/>
        </w:numPr>
        <w:spacing w:line="320" w:lineRule="exact"/>
        <w:ind w:firstLineChars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#柱箱容量：至少具备10cm长色谱柱</w:t>
      </w:r>
      <w:r>
        <w:rPr>
          <w:rFonts w:hint="eastAsia"/>
          <w:bCs/>
          <w:color w:val="000000"/>
          <w:sz w:val="22"/>
          <w:szCs w:val="22"/>
        </w:rPr>
        <w:t>8</w:t>
      </w:r>
      <w:r>
        <w:rPr>
          <w:bCs/>
          <w:color w:val="000000"/>
          <w:sz w:val="22"/>
          <w:szCs w:val="22"/>
        </w:rPr>
        <w:t>根及</w:t>
      </w:r>
      <w:r>
        <w:rPr>
          <w:rFonts w:hint="eastAsia"/>
          <w:bCs/>
          <w:color w:val="000000"/>
          <w:sz w:val="22"/>
          <w:szCs w:val="22"/>
        </w:rPr>
        <w:t>过滤器</w:t>
      </w:r>
      <w:r>
        <w:rPr>
          <w:bCs/>
          <w:color w:val="000000"/>
          <w:sz w:val="22"/>
          <w:szCs w:val="22"/>
        </w:rPr>
        <w:t>、</w:t>
      </w:r>
      <w:r>
        <w:rPr>
          <w:rFonts w:hint="eastAsia"/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</w:rPr>
        <w:t>个</w:t>
      </w:r>
      <w:r>
        <w:rPr>
          <w:rFonts w:hint="eastAsia"/>
          <w:bCs/>
          <w:color w:val="000000"/>
          <w:sz w:val="22"/>
          <w:szCs w:val="22"/>
        </w:rPr>
        <w:t>四</w:t>
      </w:r>
      <w:r>
        <w:rPr>
          <w:bCs/>
          <w:color w:val="000000"/>
          <w:sz w:val="22"/>
          <w:szCs w:val="22"/>
        </w:rPr>
        <w:t>柱切换阀等</w:t>
      </w:r>
      <w:r>
        <w:rPr>
          <w:rFonts w:hint="eastAsia"/>
          <w:bCs/>
          <w:color w:val="000000"/>
          <w:sz w:val="22"/>
          <w:szCs w:val="22"/>
        </w:rPr>
        <w:t>，提供证明资料</w:t>
      </w:r>
    </w:p>
    <w:p w14:paraId="0E6ABCB8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#控温方式：</w:t>
      </w:r>
      <w:r>
        <w:rPr>
          <w:rFonts w:hint="eastAsia"/>
          <w:bCs/>
          <w:color w:val="000000"/>
          <w:sz w:val="22"/>
          <w:szCs w:val="22"/>
        </w:rPr>
        <w:t>带有2个独立帕尔贴单元实现左右2个独立温区单独温控，提供证明资料</w:t>
      </w:r>
    </w:p>
    <w:p w14:paraId="2FD69C70">
      <w:pPr>
        <w:numPr>
          <w:ilvl w:val="1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自动进样器 </w:t>
      </w:r>
    </w:p>
    <w:p w14:paraId="573C3F81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样品容量：≥132位（2.0mL 样品瓶）</w:t>
      </w:r>
    </w:p>
    <w:p w14:paraId="3D5D0CA5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进样范围：0.1-100μL</w:t>
      </w:r>
    </w:p>
    <w:p w14:paraId="35BAF0C1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进样精度：≤0.25% RSD </w:t>
      </w:r>
    </w:p>
    <w:p w14:paraId="5FB2FBA5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样品盘：样品可以</w:t>
      </w:r>
      <w:r>
        <w:rPr>
          <w:rFonts w:hint="eastAsia"/>
          <w:bCs/>
          <w:color w:val="000000"/>
          <w:sz w:val="22"/>
          <w:szCs w:val="22"/>
        </w:rPr>
        <w:t>可视</w:t>
      </w:r>
      <w:r>
        <w:rPr>
          <w:bCs/>
          <w:color w:val="000000"/>
          <w:sz w:val="22"/>
          <w:szCs w:val="22"/>
        </w:rPr>
        <w:t>避光保存</w:t>
      </w:r>
    </w:p>
    <w:p w14:paraId="1AE03D25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交叉污染：≤0.004% RSD </w:t>
      </w:r>
    </w:p>
    <w:p w14:paraId="279678DA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温度控制：4℃-40℃或更宽</w:t>
      </w:r>
    </w:p>
    <w:p w14:paraId="52A716D1">
      <w:pPr>
        <w:numPr>
          <w:ilvl w:val="1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二极管阵列检测器</w:t>
      </w:r>
    </w:p>
    <w:p w14:paraId="6F231EAC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光源：至少有氘灯、钨灯</w:t>
      </w:r>
    </w:p>
    <w:p w14:paraId="315CA904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bookmarkStart w:id="0" w:name="_Hlk130496355"/>
      <w:r>
        <w:rPr>
          <w:bCs/>
          <w:color w:val="000000"/>
          <w:sz w:val="22"/>
          <w:szCs w:val="22"/>
        </w:rPr>
        <w:t>#</w:t>
      </w:r>
      <w:bookmarkEnd w:id="0"/>
      <w:r>
        <w:rPr>
          <w:bCs/>
          <w:color w:val="000000"/>
          <w:sz w:val="22"/>
          <w:szCs w:val="22"/>
        </w:rPr>
        <w:t>波长范围：涵盖190-950nm</w:t>
      </w:r>
      <w:r>
        <w:rPr>
          <w:rFonts w:hint="eastAsia"/>
          <w:bCs/>
          <w:color w:val="000000"/>
          <w:sz w:val="22"/>
          <w:szCs w:val="22"/>
        </w:rPr>
        <w:t>，提供证明资料</w:t>
      </w:r>
    </w:p>
    <w:p w14:paraId="2EF18E29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波长准确性：不大于±1nm</w:t>
      </w:r>
    </w:p>
    <w:p w14:paraId="03E794E3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噪音：不大于±0.7×10-5Au</w:t>
      </w:r>
    </w:p>
    <w:p w14:paraId="6047F443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漂移：不大于±0.9×10-3Au/h</w:t>
      </w:r>
    </w:p>
    <w:p w14:paraId="328B3C63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流通池耐压：可达到12MPa</w:t>
      </w:r>
    </w:p>
    <w:p w14:paraId="72469A1F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#</w:t>
      </w:r>
      <w:r>
        <w:rPr>
          <w:rFonts w:hint="eastAsia"/>
          <w:bCs/>
          <w:color w:val="000000"/>
          <w:sz w:val="22"/>
          <w:szCs w:val="22"/>
        </w:rPr>
        <w:t>二极管个数：≥1</w:t>
      </w:r>
      <w:r>
        <w:rPr>
          <w:bCs/>
          <w:color w:val="000000"/>
          <w:sz w:val="22"/>
          <w:szCs w:val="22"/>
        </w:rPr>
        <w:t>200</w:t>
      </w:r>
      <w:r>
        <w:rPr>
          <w:rFonts w:hint="eastAsia"/>
          <w:bCs/>
          <w:color w:val="000000"/>
          <w:sz w:val="22"/>
          <w:szCs w:val="22"/>
        </w:rPr>
        <w:t>个</w:t>
      </w:r>
    </w:p>
    <w:p w14:paraId="19939751">
      <w:pPr>
        <w:numPr>
          <w:ilvl w:val="1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色谱软件</w:t>
      </w:r>
    </w:p>
    <w:p w14:paraId="4E20C23C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软件应配备</w:t>
      </w:r>
      <w:r>
        <w:rPr>
          <w:rFonts w:hint="eastAsia"/>
          <w:bCs/>
          <w:color w:val="000000"/>
          <w:sz w:val="22"/>
          <w:szCs w:val="22"/>
        </w:rPr>
        <w:t>四级仪器控制</w:t>
      </w:r>
      <w:r>
        <w:rPr>
          <w:bCs/>
          <w:color w:val="000000"/>
          <w:sz w:val="22"/>
          <w:szCs w:val="22"/>
        </w:rPr>
        <w:t>。</w:t>
      </w:r>
    </w:p>
    <w:p w14:paraId="30561B96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rFonts w:hint="eastAsia"/>
          <w:bCs/>
          <w:color w:val="000000"/>
          <w:sz w:val="22"/>
          <w:szCs w:val="22"/>
        </w:rPr>
        <w:t>参数输入：仪器控制参数，数据采集及数据处理参数的设定。</w:t>
      </w:r>
    </w:p>
    <w:p w14:paraId="7726F268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rFonts w:hint="eastAsia"/>
          <w:bCs/>
          <w:color w:val="000000"/>
          <w:sz w:val="22"/>
          <w:szCs w:val="22"/>
        </w:rPr>
        <w:t>报告：内置多种报告格式，可自动生成系统适应性报告、峰纯度报告、光谱检索报告等；用户也可编辑个性化的报告模板</w:t>
      </w:r>
      <w:r>
        <w:rPr>
          <w:bCs/>
          <w:color w:val="000000"/>
          <w:sz w:val="22"/>
          <w:szCs w:val="22"/>
        </w:rPr>
        <w:t>。</w:t>
      </w:r>
    </w:p>
    <w:p w14:paraId="616107BB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rFonts w:hint="eastAsia"/>
          <w:bCs/>
          <w:color w:val="000000"/>
          <w:sz w:val="22"/>
          <w:szCs w:val="22"/>
        </w:rPr>
        <w:t>诊断：自动诊断仪器各个组件的多种性能，内置多种常见的液相分析出错原因分析</w:t>
      </w:r>
    </w:p>
    <w:p w14:paraId="0DF0E3E2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# 可并入本单位网络版系统中，进行数据统一管理。</w:t>
      </w:r>
    </w:p>
    <w:p w14:paraId="69F99452">
      <w:pPr>
        <w:numPr>
          <w:ilvl w:val="2"/>
          <w:numId w:val="1"/>
        </w:numPr>
        <w:spacing w:line="320" w:lineRule="exact"/>
        <w:rPr>
          <w:bCs/>
          <w:color w:val="000000"/>
          <w:sz w:val="22"/>
          <w:szCs w:val="22"/>
        </w:rPr>
      </w:pPr>
      <w:r>
        <w:rPr>
          <w:rFonts w:hint="eastAsia"/>
          <w:bCs/>
          <w:color w:val="000000"/>
          <w:sz w:val="22"/>
          <w:szCs w:val="22"/>
        </w:rPr>
        <w:t>合规：包含数据库功能，符合数据完整性</w:t>
      </w:r>
    </w:p>
    <w:p w14:paraId="6D630534">
      <w:pPr>
        <w:numPr>
          <w:ilvl w:val="0"/>
          <w:numId w:val="1"/>
        </w:numPr>
        <w:spacing w:line="320" w:lineRule="exact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仪器配置清单</w:t>
      </w:r>
    </w:p>
    <w:p w14:paraId="0ACB8D43">
      <w:pPr>
        <w:numPr>
          <w:ilvl w:val="1"/>
          <w:numId w:val="1"/>
        </w:numPr>
        <w:autoSpaceDE w:val="0"/>
        <w:autoSpaceDN w:val="0"/>
        <w:spacing w:before="57" w:line="320" w:lineRule="exact"/>
        <w:ind w:right="-58"/>
        <w:rPr>
          <w:sz w:val="22"/>
          <w:szCs w:val="22"/>
        </w:rPr>
      </w:pPr>
      <w:r>
        <w:rPr>
          <w:rFonts w:hint="eastAsia"/>
          <w:sz w:val="22"/>
          <w:szCs w:val="22"/>
        </w:rPr>
        <w:t>四元</w:t>
      </w:r>
      <w:r>
        <w:rPr>
          <w:sz w:val="22"/>
          <w:szCs w:val="22"/>
        </w:rPr>
        <w:t>泵 1套</w:t>
      </w:r>
    </w:p>
    <w:p w14:paraId="3DF6F013">
      <w:pPr>
        <w:numPr>
          <w:ilvl w:val="1"/>
          <w:numId w:val="1"/>
        </w:numPr>
        <w:autoSpaceDE w:val="0"/>
        <w:autoSpaceDN w:val="0"/>
        <w:spacing w:before="57" w:line="320" w:lineRule="exact"/>
        <w:ind w:right="-58"/>
        <w:rPr>
          <w:sz w:val="22"/>
          <w:szCs w:val="22"/>
        </w:rPr>
      </w:pPr>
      <w:r>
        <w:rPr>
          <w:sz w:val="22"/>
          <w:szCs w:val="22"/>
        </w:rPr>
        <w:t>在线脱气机 1套</w:t>
      </w:r>
    </w:p>
    <w:p w14:paraId="4564CD3D">
      <w:pPr>
        <w:numPr>
          <w:ilvl w:val="1"/>
          <w:numId w:val="1"/>
        </w:numPr>
        <w:autoSpaceDE w:val="0"/>
        <w:autoSpaceDN w:val="0"/>
        <w:spacing w:before="57" w:line="320" w:lineRule="exact"/>
        <w:ind w:right="-58"/>
        <w:rPr>
          <w:sz w:val="22"/>
          <w:szCs w:val="22"/>
        </w:rPr>
      </w:pPr>
      <w:r>
        <w:rPr>
          <w:sz w:val="22"/>
          <w:szCs w:val="22"/>
        </w:rPr>
        <w:t xml:space="preserve">自动进样器 1套 </w:t>
      </w:r>
    </w:p>
    <w:p w14:paraId="472269D0">
      <w:pPr>
        <w:numPr>
          <w:ilvl w:val="1"/>
          <w:numId w:val="1"/>
        </w:numPr>
        <w:autoSpaceDE w:val="0"/>
        <w:autoSpaceDN w:val="0"/>
        <w:spacing w:before="57" w:line="320" w:lineRule="exact"/>
        <w:ind w:right="-58"/>
        <w:rPr>
          <w:sz w:val="22"/>
          <w:szCs w:val="22"/>
        </w:rPr>
      </w:pPr>
      <w:r>
        <w:rPr>
          <w:sz w:val="22"/>
          <w:szCs w:val="22"/>
        </w:rPr>
        <w:t xml:space="preserve">柱温箱 1套 </w:t>
      </w:r>
    </w:p>
    <w:p w14:paraId="0E422370">
      <w:pPr>
        <w:numPr>
          <w:ilvl w:val="1"/>
          <w:numId w:val="1"/>
        </w:numPr>
        <w:autoSpaceDE w:val="0"/>
        <w:autoSpaceDN w:val="0"/>
        <w:spacing w:before="57" w:line="320" w:lineRule="exact"/>
        <w:ind w:right="-58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二极管阵列检测器 </w:t>
      </w:r>
      <w:r>
        <w:rPr>
          <w:sz w:val="22"/>
          <w:szCs w:val="22"/>
        </w:rPr>
        <w:t>1套</w:t>
      </w:r>
    </w:p>
    <w:p w14:paraId="1A562F1F">
      <w:pPr>
        <w:numPr>
          <w:ilvl w:val="1"/>
          <w:numId w:val="1"/>
        </w:numPr>
        <w:autoSpaceDE w:val="0"/>
        <w:autoSpaceDN w:val="0"/>
        <w:spacing w:before="57" w:line="320" w:lineRule="exact"/>
        <w:ind w:right="-58"/>
        <w:rPr>
          <w:sz w:val="22"/>
          <w:szCs w:val="22"/>
        </w:rPr>
      </w:pPr>
      <w:r>
        <w:rPr>
          <w:rFonts w:hint="eastAsia"/>
          <w:sz w:val="22"/>
          <w:szCs w:val="22"/>
        </w:rPr>
        <w:t>四柱选择阀</w:t>
      </w:r>
      <w:r>
        <w:rPr>
          <w:sz w:val="22"/>
          <w:szCs w:val="22"/>
        </w:rPr>
        <w:t xml:space="preserve"> 1套</w:t>
      </w:r>
    </w:p>
    <w:p w14:paraId="775A6AE9">
      <w:pPr>
        <w:numPr>
          <w:ilvl w:val="1"/>
          <w:numId w:val="1"/>
        </w:numPr>
        <w:autoSpaceDE w:val="0"/>
        <w:autoSpaceDN w:val="0"/>
        <w:spacing w:before="57" w:line="320" w:lineRule="exact"/>
        <w:ind w:right="-58"/>
        <w:rPr>
          <w:sz w:val="22"/>
          <w:szCs w:val="22"/>
        </w:rPr>
      </w:pPr>
      <w:r>
        <w:rPr>
          <w:sz w:val="22"/>
          <w:szCs w:val="22"/>
        </w:rPr>
        <w:t>溶剂托盘 1套</w:t>
      </w:r>
    </w:p>
    <w:p w14:paraId="62C464C1">
      <w:pPr>
        <w:numPr>
          <w:ilvl w:val="1"/>
          <w:numId w:val="1"/>
        </w:numPr>
        <w:autoSpaceDE w:val="0"/>
        <w:autoSpaceDN w:val="0"/>
        <w:spacing w:before="57" w:line="320" w:lineRule="exact"/>
        <w:ind w:right="-58"/>
        <w:rPr>
          <w:sz w:val="22"/>
          <w:szCs w:val="22"/>
        </w:rPr>
      </w:pPr>
      <w:r>
        <w:rPr>
          <w:sz w:val="22"/>
          <w:szCs w:val="22"/>
        </w:rPr>
        <w:t>消耗品 1套</w:t>
      </w:r>
    </w:p>
    <w:p w14:paraId="235A208C">
      <w:pPr>
        <w:numPr>
          <w:ilvl w:val="1"/>
          <w:numId w:val="1"/>
        </w:numPr>
        <w:autoSpaceDE w:val="0"/>
        <w:autoSpaceDN w:val="0"/>
        <w:spacing w:before="57" w:line="320" w:lineRule="exact"/>
        <w:ind w:right="-58"/>
        <w:rPr>
          <w:sz w:val="22"/>
          <w:szCs w:val="22"/>
        </w:rPr>
      </w:pPr>
      <w:r>
        <w:rPr>
          <w:sz w:val="22"/>
          <w:szCs w:val="22"/>
        </w:rPr>
        <w:t>工作站 1套</w:t>
      </w:r>
    </w:p>
    <w:p w14:paraId="31B56FC1">
      <w:pPr>
        <w:numPr>
          <w:ilvl w:val="1"/>
          <w:numId w:val="1"/>
        </w:numPr>
        <w:autoSpaceDE w:val="0"/>
        <w:autoSpaceDN w:val="0"/>
        <w:spacing w:before="57" w:line="320" w:lineRule="exact"/>
        <w:ind w:right="-58"/>
        <w:rPr>
          <w:sz w:val="22"/>
          <w:szCs w:val="22"/>
        </w:rPr>
      </w:pPr>
      <w:r>
        <w:rPr>
          <w:rFonts w:hint="eastAsia"/>
          <w:sz w:val="22"/>
          <w:szCs w:val="22"/>
        </w:rPr>
        <w:t>放射性检测器 1套</w:t>
      </w:r>
    </w:p>
    <w:p w14:paraId="539F6BEE">
      <w:pPr>
        <w:numPr>
          <w:ilvl w:val="0"/>
          <w:numId w:val="1"/>
        </w:numPr>
        <w:autoSpaceDE w:val="0"/>
        <w:autoSpaceDN w:val="0"/>
        <w:spacing w:before="57" w:line="320" w:lineRule="exact"/>
        <w:ind w:right="-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技术资料</w:t>
      </w:r>
    </w:p>
    <w:p w14:paraId="25FC77D5">
      <w:pPr>
        <w:numPr>
          <w:ilvl w:val="1"/>
          <w:numId w:val="1"/>
        </w:numPr>
        <w:autoSpaceDE w:val="0"/>
        <w:autoSpaceDN w:val="0"/>
        <w:spacing w:before="57" w:line="320" w:lineRule="exact"/>
        <w:ind w:right="-5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提供仪器设备的中文安装、操作手册。</w:t>
      </w:r>
    </w:p>
    <w:p w14:paraId="618DEF35">
      <w:pPr>
        <w:numPr>
          <w:ilvl w:val="1"/>
          <w:numId w:val="1"/>
        </w:numPr>
        <w:autoSpaceDE w:val="0"/>
        <w:autoSpaceDN w:val="0"/>
        <w:spacing w:before="57" w:line="320" w:lineRule="exact"/>
        <w:ind w:right="-5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提供仪器设备的中文维修保养手册。</w:t>
      </w:r>
    </w:p>
    <w:p w14:paraId="1D1EB360">
      <w:pPr>
        <w:numPr>
          <w:ilvl w:val="1"/>
          <w:numId w:val="1"/>
        </w:numPr>
        <w:autoSpaceDE w:val="0"/>
        <w:autoSpaceDN w:val="0"/>
        <w:spacing w:before="57" w:line="320" w:lineRule="exact"/>
        <w:ind w:right="-5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仪器设备须经中国政府批准在中国境内销售，并在中国有关监督管理部门办理注册登记。仪器设备须适合中国国家标准，或通用国际标准。</w:t>
      </w:r>
    </w:p>
    <w:p w14:paraId="2C902AA7">
      <w:pPr>
        <w:numPr>
          <w:ilvl w:val="-1"/>
          <w:numId w:val="0"/>
        </w:numPr>
        <w:spacing w:line="320" w:lineRule="exact"/>
        <w:ind w:left="0" w:firstLine="0"/>
        <w:rPr>
          <w:sz w:val="22"/>
          <w:szCs w:val="22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19099">
    <w:pPr>
      <w:pStyle w:val="5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227D9"/>
    <w:multiLevelType w:val="multilevel"/>
    <w:tmpl w:val="163227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lODhmMjc2NDRkZTBjZGNlOGM4MTQwZTVhNmRmODIifQ=="/>
  </w:docVars>
  <w:rsids>
    <w:rsidRoot w:val="00F34B87"/>
    <w:rsid w:val="00000337"/>
    <w:rsid w:val="000053D7"/>
    <w:rsid w:val="000173FF"/>
    <w:rsid w:val="00024C7C"/>
    <w:rsid w:val="00031B7F"/>
    <w:rsid w:val="0005104C"/>
    <w:rsid w:val="00061A35"/>
    <w:rsid w:val="00080AED"/>
    <w:rsid w:val="00082327"/>
    <w:rsid w:val="000A3906"/>
    <w:rsid w:val="00127FA4"/>
    <w:rsid w:val="001309D3"/>
    <w:rsid w:val="001612D3"/>
    <w:rsid w:val="001620F1"/>
    <w:rsid w:val="00162C70"/>
    <w:rsid w:val="00164EB1"/>
    <w:rsid w:val="00185F74"/>
    <w:rsid w:val="001A17ED"/>
    <w:rsid w:val="001A2B68"/>
    <w:rsid w:val="00223E4B"/>
    <w:rsid w:val="00250D7F"/>
    <w:rsid w:val="00256A4C"/>
    <w:rsid w:val="00260346"/>
    <w:rsid w:val="00262A79"/>
    <w:rsid w:val="00262D50"/>
    <w:rsid w:val="00281ED4"/>
    <w:rsid w:val="002D3CE9"/>
    <w:rsid w:val="003864F0"/>
    <w:rsid w:val="00386D48"/>
    <w:rsid w:val="003B5D09"/>
    <w:rsid w:val="003B6306"/>
    <w:rsid w:val="004046DF"/>
    <w:rsid w:val="00441020"/>
    <w:rsid w:val="0049750E"/>
    <w:rsid w:val="004D41BE"/>
    <w:rsid w:val="004E7E8A"/>
    <w:rsid w:val="00502394"/>
    <w:rsid w:val="00505D15"/>
    <w:rsid w:val="00513B2F"/>
    <w:rsid w:val="00516304"/>
    <w:rsid w:val="0059265D"/>
    <w:rsid w:val="005B411D"/>
    <w:rsid w:val="005C025B"/>
    <w:rsid w:val="005C6246"/>
    <w:rsid w:val="006529E9"/>
    <w:rsid w:val="006C57B9"/>
    <w:rsid w:val="006D6EFC"/>
    <w:rsid w:val="006F03EA"/>
    <w:rsid w:val="0070784E"/>
    <w:rsid w:val="007142B3"/>
    <w:rsid w:val="0076446E"/>
    <w:rsid w:val="00766764"/>
    <w:rsid w:val="00782A2F"/>
    <w:rsid w:val="00785AFC"/>
    <w:rsid w:val="00787102"/>
    <w:rsid w:val="0079250E"/>
    <w:rsid w:val="007955FA"/>
    <w:rsid w:val="007B5029"/>
    <w:rsid w:val="007F3B6E"/>
    <w:rsid w:val="007F542C"/>
    <w:rsid w:val="00804F0D"/>
    <w:rsid w:val="008214B2"/>
    <w:rsid w:val="008522B4"/>
    <w:rsid w:val="008539F5"/>
    <w:rsid w:val="0089220C"/>
    <w:rsid w:val="008C7A5C"/>
    <w:rsid w:val="00900222"/>
    <w:rsid w:val="0090141B"/>
    <w:rsid w:val="00923A3B"/>
    <w:rsid w:val="009355A5"/>
    <w:rsid w:val="00935BDF"/>
    <w:rsid w:val="00994ECA"/>
    <w:rsid w:val="009A7206"/>
    <w:rsid w:val="00A1650E"/>
    <w:rsid w:val="00A435D1"/>
    <w:rsid w:val="00B23474"/>
    <w:rsid w:val="00B2567A"/>
    <w:rsid w:val="00B44867"/>
    <w:rsid w:val="00B50A53"/>
    <w:rsid w:val="00B85D9D"/>
    <w:rsid w:val="00BA06E9"/>
    <w:rsid w:val="00BA66A0"/>
    <w:rsid w:val="00BD6036"/>
    <w:rsid w:val="00BF22D2"/>
    <w:rsid w:val="00C4435E"/>
    <w:rsid w:val="00C54E7A"/>
    <w:rsid w:val="00C551C9"/>
    <w:rsid w:val="00C82434"/>
    <w:rsid w:val="00CB1761"/>
    <w:rsid w:val="00CC3AD1"/>
    <w:rsid w:val="00CE5C36"/>
    <w:rsid w:val="00CE70AE"/>
    <w:rsid w:val="00D317DA"/>
    <w:rsid w:val="00D611C7"/>
    <w:rsid w:val="00D77C6D"/>
    <w:rsid w:val="00D911D3"/>
    <w:rsid w:val="00DD7ECF"/>
    <w:rsid w:val="00E0027D"/>
    <w:rsid w:val="00E1533F"/>
    <w:rsid w:val="00E21EAE"/>
    <w:rsid w:val="00E36A05"/>
    <w:rsid w:val="00E54DFA"/>
    <w:rsid w:val="00E66969"/>
    <w:rsid w:val="00E77A19"/>
    <w:rsid w:val="00E80BE7"/>
    <w:rsid w:val="00E92360"/>
    <w:rsid w:val="00ED0EC4"/>
    <w:rsid w:val="00F04628"/>
    <w:rsid w:val="00F34B87"/>
    <w:rsid w:val="00F3601B"/>
    <w:rsid w:val="00F44F57"/>
    <w:rsid w:val="00FD76E7"/>
    <w:rsid w:val="00FF6EC7"/>
    <w:rsid w:val="015978A5"/>
    <w:rsid w:val="02B7675D"/>
    <w:rsid w:val="05F86A42"/>
    <w:rsid w:val="080D5729"/>
    <w:rsid w:val="091B023C"/>
    <w:rsid w:val="0927199F"/>
    <w:rsid w:val="09C3464F"/>
    <w:rsid w:val="09FE4294"/>
    <w:rsid w:val="0AA52E73"/>
    <w:rsid w:val="0B724AB2"/>
    <w:rsid w:val="0CDB0461"/>
    <w:rsid w:val="0D893621"/>
    <w:rsid w:val="0D9844BF"/>
    <w:rsid w:val="0DD30F7B"/>
    <w:rsid w:val="0F3E6707"/>
    <w:rsid w:val="10681FA3"/>
    <w:rsid w:val="11B75996"/>
    <w:rsid w:val="12700AB1"/>
    <w:rsid w:val="1397638F"/>
    <w:rsid w:val="142E09AD"/>
    <w:rsid w:val="14F768E4"/>
    <w:rsid w:val="158E4D9B"/>
    <w:rsid w:val="172E2AF8"/>
    <w:rsid w:val="17C57F25"/>
    <w:rsid w:val="193B0615"/>
    <w:rsid w:val="199F0EF9"/>
    <w:rsid w:val="1AC56806"/>
    <w:rsid w:val="1C453028"/>
    <w:rsid w:val="1DA51126"/>
    <w:rsid w:val="1E300829"/>
    <w:rsid w:val="1ED72F09"/>
    <w:rsid w:val="1FA66E63"/>
    <w:rsid w:val="208507D9"/>
    <w:rsid w:val="20C352FD"/>
    <w:rsid w:val="22AD4249"/>
    <w:rsid w:val="25802206"/>
    <w:rsid w:val="27D94796"/>
    <w:rsid w:val="28D72247"/>
    <w:rsid w:val="297C439A"/>
    <w:rsid w:val="2BC702C3"/>
    <w:rsid w:val="2CFE0D96"/>
    <w:rsid w:val="31166443"/>
    <w:rsid w:val="33777A8D"/>
    <w:rsid w:val="344E4C1A"/>
    <w:rsid w:val="351229BE"/>
    <w:rsid w:val="36BF781E"/>
    <w:rsid w:val="37C82445"/>
    <w:rsid w:val="380D3C74"/>
    <w:rsid w:val="394D1228"/>
    <w:rsid w:val="39F806CC"/>
    <w:rsid w:val="3A860851"/>
    <w:rsid w:val="3CB4553B"/>
    <w:rsid w:val="3EEA2C17"/>
    <w:rsid w:val="41DB5E49"/>
    <w:rsid w:val="43392E5A"/>
    <w:rsid w:val="459437F2"/>
    <w:rsid w:val="460332EE"/>
    <w:rsid w:val="46E2366A"/>
    <w:rsid w:val="47D03057"/>
    <w:rsid w:val="47D329AE"/>
    <w:rsid w:val="48E35E19"/>
    <w:rsid w:val="497E6E44"/>
    <w:rsid w:val="4A18561B"/>
    <w:rsid w:val="4B1B4B63"/>
    <w:rsid w:val="4C966CE4"/>
    <w:rsid w:val="4DBA4AC2"/>
    <w:rsid w:val="4E071DD2"/>
    <w:rsid w:val="4F872AA8"/>
    <w:rsid w:val="4FAF2313"/>
    <w:rsid w:val="4FE95668"/>
    <w:rsid w:val="514874D3"/>
    <w:rsid w:val="52224AB4"/>
    <w:rsid w:val="5557504B"/>
    <w:rsid w:val="557B0269"/>
    <w:rsid w:val="55DD26F3"/>
    <w:rsid w:val="55EC0BF5"/>
    <w:rsid w:val="56237867"/>
    <w:rsid w:val="58685CBA"/>
    <w:rsid w:val="58D25ADE"/>
    <w:rsid w:val="5B5116B3"/>
    <w:rsid w:val="5C1131D4"/>
    <w:rsid w:val="603238B6"/>
    <w:rsid w:val="60C11C53"/>
    <w:rsid w:val="61E36E36"/>
    <w:rsid w:val="62AB5E8E"/>
    <w:rsid w:val="630B6898"/>
    <w:rsid w:val="63675CD5"/>
    <w:rsid w:val="6A856300"/>
    <w:rsid w:val="6F092DF8"/>
    <w:rsid w:val="72B33F95"/>
    <w:rsid w:val="742A02D8"/>
    <w:rsid w:val="747B6054"/>
    <w:rsid w:val="7499294C"/>
    <w:rsid w:val="771E1AA0"/>
    <w:rsid w:val="78632C67"/>
    <w:rsid w:val="79487FB4"/>
    <w:rsid w:val="79AD425C"/>
    <w:rsid w:val="79DF0A07"/>
    <w:rsid w:val="7CBD3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  <w:rPr>
      <w:kern w:val="2"/>
      <w:sz w:val="21"/>
      <w:szCs w:val="24"/>
    </w:rPr>
  </w:style>
  <w:style w:type="character" w:customStyle="1" w:styleId="13">
    <w:name w:val="文档结构图 字符"/>
    <w:basedOn w:val="8"/>
    <w:link w:val="2"/>
    <w:semiHidden/>
    <w:qFormat/>
    <w:uiPriority w:val="99"/>
    <w:rPr>
      <w:rFonts w:ascii="宋体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92C7-979C-485C-9244-C632B16393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951</Words>
  <Characters>1110</Characters>
  <Lines>8</Lines>
  <Paragraphs>2</Paragraphs>
  <TotalTime>12</TotalTime>
  <ScaleCrop>false</ScaleCrop>
  <LinksUpToDate>false</LinksUpToDate>
  <CharactersWithSpaces>1138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2025-07-16T02:17:00Z</dcterms:created>
  <dc:creator>hanqd</dc:creator>
  <cp:lastModifiedBy>original </cp:lastModifiedBy>
  <cp:lastPrinted>2019-11-27T07:56:00Z</cp:lastPrinted>
  <dcterms:modified xsi:type="dcterms:W3CDTF">2025-07-22T05:52:36Z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CE069B529CD445F59FE1A224D16A65CF</vt:lpwstr>
  </property>
  <property fmtid="{D5CDD505-2E9C-101B-9397-08002B2CF9AE}" pid="4" name="KSOTemplateDocerSaveRecord">
    <vt:lpwstr>eyJoZGlkIjoiYWUxYWZkYmNkZTc3OGJjMjI4NWM2YzI2OThiNjA4YmYiLCJ1c2VySWQiOiIyMjUwNjQzODYifQ==</vt:lpwstr>
  </property>
</Properties>
</file>