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856"/>
        <w:gridCol w:w="2785"/>
      </w:tblGrid>
      <w:tr w14:paraId="53E1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50E2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采购需求表</w:t>
            </w:r>
          </w:p>
        </w:tc>
      </w:tr>
      <w:tr w14:paraId="188E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40"/>
                <w:kern w:val="0"/>
                <w:sz w:val="28"/>
                <w:szCs w:val="28"/>
                <w:fitText w:val="1360" w:id="1649626286"/>
              </w:rPr>
              <w:t>参数需</w:t>
            </w:r>
            <w:r>
              <w:rPr>
                <w:rFonts w:hint="eastAsia" w:ascii="宋体" w:hAnsi="宋体"/>
                <w:b/>
                <w:bCs/>
                <w:color w:val="000000"/>
                <w:spacing w:val="0"/>
                <w:kern w:val="0"/>
                <w:sz w:val="28"/>
                <w:szCs w:val="28"/>
                <w:fitText w:val="1360" w:id="1649626286"/>
              </w:rPr>
              <w:t>求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技术和性能参数需求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配置需求</w:t>
            </w:r>
          </w:p>
        </w:tc>
      </w:tr>
      <w:tr w14:paraId="3929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1FB7">
            <w:pPr>
              <w:pStyle w:val="2"/>
              <w:spacing w:before="120"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 xml:space="preserve">一、基本性能要求 </w:t>
            </w:r>
          </w:p>
          <w:p w14:paraId="73716610">
            <w:pPr>
              <w:pStyle w:val="2"/>
              <w:spacing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*</w:t>
            </w:r>
            <w:r>
              <w:rPr>
                <w:rFonts w:cs="Times New Roman" w:asciiTheme="minorEastAsia" w:hAnsiTheme="minorEastAsia"/>
              </w:rPr>
              <w:t>1、≥</w:t>
            </w:r>
            <w:r>
              <w:rPr>
                <w:rFonts w:hint="eastAsia" w:cs="Times New Roman" w:asciiTheme="minorEastAsia" w:hAnsiTheme="minorEastAsia"/>
              </w:rPr>
              <w:t>13</w:t>
            </w:r>
            <w:r>
              <w:rPr>
                <w:rFonts w:cs="Times New Roman" w:asciiTheme="minorEastAsia" w:hAnsiTheme="minorEastAsia"/>
              </w:rPr>
              <w:t xml:space="preserve"> 英寸彩色 LCD 触摸屏，具备中文操作界面。 </w:t>
            </w:r>
          </w:p>
          <w:p w14:paraId="60656D4F">
            <w:pPr>
              <w:pStyle w:val="2"/>
              <w:spacing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2、能完成多种治疗模式，包括 CVVH、CVVHD、CVVHDF 以及在枸橼酸抗凝模式下的 CVVHD、CVVHDF 治疗模式。</w:t>
            </w:r>
            <w:r>
              <w:rPr>
                <w:rFonts w:hint="eastAsia" w:cs="Times New Roman" w:asciiTheme="minorEastAsia" w:hAnsiTheme="minorEastAsia"/>
              </w:rPr>
              <w:t>满足肾功能、肝功能等多脏器功能的支持</w:t>
            </w:r>
          </w:p>
          <w:p w14:paraId="2E1F4ABD">
            <w:pPr>
              <w:pStyle w:val="2"/>
              <w:spacing w:before="4"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3、≥</w:t>
            </w:r>
            <w:r>
              <w:rPr>
                <w:rFonts w:hint="eastAsia" w:cs="Times New Roman" w:asciiTheme="minorEastAsia" w:hAnsiTheme="minorEastAsia"/>
              </w:rPr>
              <w:t>6</w:t>
            </w:r>
            <w:r>
              <w:rPr>
                <w:rFonts w:cs="Times New Roman" w:asciiTheme="minorEastAsia" w:hAnsiTheme="minorEastAsia"/>
              </w:rPr>
              <w:t xml:space="preserve"> 泵设计，标配枸橼酸泵及钙泵。 </w:t>
            </w:r>
          </w:p>
          <w:p w14:paraId="77C07E8A">
            <w:pPr>
              <w:pStyle w:val="2"/>
              <w:spacing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4</w:t>
            </w:r>
            <w:r>
              <w:rPr>
                <w:rFonts w:cs="Times New Roman" w:asciiTheme="minorEastAsia" w:hAnsiTheme="minorEastAsia"/>
              </w:rPr>
              <w:t xml:space="preserve">、采用液体加温方式，加温范围 35-39℃。内置置换液、透析液两个加温器，能够同时对透析液和置换液加热。 </w:t>
            </w:r>
          </w:p>
          <w:p w14:paraId="60F06C6C">
            <w:pPr>
              <w:pStyle w:val="2"/>
              <w:spacing w:before="4"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5</w:t>
            </w:r>
            <w:r>
              <w:rPr>
                <w:rFonts w:cs="Times New Roman" w:asciiTheme="minorEastAsia" w:hAnsiTheme="minorEastAsia"/>
              </w:rPr>
              <w:t xml:space="preserve">、标配后备电池：停电后能维持体外循环≥15 分钟。 </w:t>
            </w:r>
          </w:p>
          <w:p w14:paraId="027C55DD">
            <w:pPr>
              <w:pStyle w:val="2"/>
              <w:spacing w:before="5"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6</w:t>
            </w:r>
            <w:r>
              <w:rPr>
                <w:rFonts w:cs="Times New Roman" w:asciiTheme="minorEastAsia" w:hAnsiTheme="minorEastAsia"/>
              </w:rPr>
              <w:t xml:space="preserve">、具备数据交换接口，方便数据传输。 </w:t>
            </w:r>
          </w:p>
          <w:p w14:paraId="76F69E9A">
            <w:pPr>
              <w:pStyle w:val="2"/>
              <w:spacing w:before="5" w:line="360" w:lineRule="exact"/>
              <w:ind w:left="418" w:right="66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7</w:t>
            </w:r>
            <w:r>
              <w:rPr>
                <w:rFonts w:cs="Times New Roman" w:asciiTheme="minorEastAsia" w:hAnsiTheme="minorEastAsia"/>
              </w:rPr>
              <w:t>、</w:t>
            </w:r>
            <w:r>
              <w:rPr>
                <w:rFonts w:hint="eastAsia" w:cs="Times New Roman" w:asciiTheme="minorEastAsia" w:hAnsiTheme="minorEastAsia"/>
              </w:rPr>
              <w:t>具备漏血报警、气泡报警功能.</w:t>
            </w:r>
          </w:p>
          <w:p w14:paraId="6E2F774D">
            <w:pPr>
              <w:pStyle w:val="2"/>
              <w:spacing w:before="5" w:line="360" w:lineRule="exact"/>
              <w:ind w:left="418" w:right="66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 xml:space="preserve"> 二、技术参数： </w:t>
            </w:r>
          </w:p>
          <w:p w14:paraId="2E00B165">
            <w:pPr>
              <w:pStyle w:val="2"/>
              <w:spacing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1、血液流量：10-</w:t>
            </w:r>
            <w:r>
              <w:rPr>
                <w:rFonts w:hint="eastAsia" w:cs="Times New Roman" w:asciiTheme="minorEastAsia" w:hAnsiTheme="minorEastAsia"/>
              </w:rPr>
              <w:t>46</w:t>
            </w:r>
            <w:r>
              <w:rPr>
                <w:rFonts w:cs="Times New Roman" w:asciiTheme="minorEastAsia" w:hAnsiTheme="minorEastAsia"/>
              </w:rPr>
              <w:t xml:space="preserve">0ml/min±10% </w:t>
            </w:r>
          </w:p>
          <w:p w14:paraId="6BA2433C">
            <w:pPr>
              <w:pStyle w:val="2"/>
              <w:spacing w:before="4"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2、置换液流量：≥</w:t>
            </w:r>
            <w:r>
              <w:rPr>
                <w:rFonts w:hint="eastAsia" w:cs="Times New Roman" w:asciiTheme="minorEastAsia" w:hAnsiTheme="minorEastAsia"/>
              </w:rPr>
              <w:t>(</w:t>
            </w:r>
            <w:r>
              <w:rPr>
                <w:rFonts w:cs="Times New Roman" w:asciiTheme="minorEastAsia" w:hAnsiTheme="minorEastAsia"/>
              </w:rPr>
              <w:t>10-80</w:t>
            </w:r>
            <w:r>
              <w:rPr>
                <w:rFonts w:hint="eastAsia" w:cs="Times New Roman" w:asciiTheme="minorEastAsia" w:hAnsiTheme="minorEastAsia"/>
              </w:rPr>
              <w:t>)</w:t>
            </w:r>
            <w:r>
              <w:rPr>
                <w:rFonts w:cs="Times New Roman" w:asciiTheme="minorEastAsia" w:hAnsiTheme="minorEastAsia"/>
              </w:rPr>
              <w:t>ml/min</w:t>
            </w:r>
          </w:p>
          <w:p w14:paraId="4AFA42F1">
            <w:pPr>
              <w:pStyle w:val="2"/>
              <w:spacing w:before="5"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3、透析液流量：≥</w:t>
            </w:r>
            <w:r>
              <w:rPr>
                <w:rFonts w:hint="eastAsia" w:cs="Times New Roman" w:asciiTheme="minorEastAsia" w:hAnsiTheme="minorEastAsia"/>
              </w:rPr>
              <w:t>(</w:t>
            </w:r>
            <w:r>
              <w:rPr>
                <w:rFonts w:cs="Times New Roman" w:asciiTheme="minorEastAsia" w:hAnsiTheme="minorEastAsia"/>
              </w:rPr>
              <w:t>10-80</w:t>
            </w:r>
            <w:r>
              <w:rPr>
                <w:rFonts w:hint="eastAsia" w:cs="Times New Roman" w:asciiTheme="minorEastAsia" w:hAnsiTheme="minorEastAsia"/>
              </w:rPr>
              <w:t>)</w:t>
            </w:r>
            <w:r>
              <w:rPr>
                <w:rFonts w:cs="Times New Roman" w:asciiTheme="minorEastAsia" w:hAnsiTheme="minorEastAsia"/>
              </w:rPr>
              <w:t>ml/min</w:t>
            </w:r>
          </w:p>
          <w:p w14:paraId="7DE6F1FC">
            <w:pPr>
              <w:pStyle w:val="2"/>
              <w:spacing w:before="4" w:line="360" w:lineRule="exact"/>
              <w:ind w:left="418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4、滤过液流量：≥</w:t>
            </w:r>
            <w:r>
              <w:rPr>
                <w:rFonts w:hint="eastAsia" w:cs="Times New Roman" w:asciiTheme="minorEastAsia" w:hAnsiTheme="minorEastAsia"/>
              </w:rPr>
              <w:t>(</w:t>
            </w:r>
            <w:r>
              <w:rPr>
                <w:rFonts w:cs="Times New Roman" w:asciiTheme="minorEastAsia" w:hAnsiTheme="minorEastAsia"/>
              </w:rPr>
              <w:t>0-180</w:t>
            </w:r>
            <w:r>
              <w:rPr>
                <w:rFonts w:hint="eastAsia" w:cs="Times New Roman" w:asciiTheme="minorEastAsia" w:hAnsiTheme="minorEastAsia"/>
              </w:rPr>
              <w:t>)</w:t>
            </w:r>
            <w:r>
              <w:rPr>
                <w:rFonts w:cs="Times New Roman" w:asciiTheme="minorEastAsia" w:hAnsiTheme="minorEastAsia"/>
              </w:rPr>
              <w:t>ml/min</w:t>
            </w:r>
          </w:p>
          <w:p w14:paraId="6A8A9024">
            <w:pPr>
              <w:pStyle w:val="2"/>
              <w:spacing w:before="5" w:line="360" w:lineRule="exact"/>
              <w:ind w:left="418"/>
              <w:rPr>
                <w:color w:val="000000"/>
                <w:lang w:val="en-US"/>
              </w:rPr>
            </w:pPr>
            <w:r>
              <w:rPr>
                <w:rFonts w:cs="Times New Roman" w:asciiTheme="minorEastAsia" w:hAnsiTheme="minorEastAsia"/>
              </w:rPr>
              <w:t xml:space="preserve">5、压力监测参数要求： 精确度为读数的±10% 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无</w:t>
            </w:r>
          </w:p>
        </w:tc>
      </w:tr>
      <w:tr w14:paraId="427E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FD6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A4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89F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AE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0B8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7D48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B31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E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433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F091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44"/>
    <w:rsid w:val="000D4BE2"/>
    <w:rsid w:val="00220444"/>
    <w:rsid w:val="002D5EF6"/>
    <w:rsid w:val="004A2373"/>
    <w:rsid w:val="00506DDA"/>
    <w:rsid w:val="00604B30"/>
    <w:rsid w:val="3CE115FE"/>
    <w:rsid w:val="4DD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/>
      <w:kern w:val="0"/>
      <w:sz w:val="24"/>
      <w:lang w:val="zh-CN" w:bidi="zh-CN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81"/>
    <w:basedOn w:val="6"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6"/>
    <w:link w:val="4"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正文文本 Char"/>
    <w:basedOn w:val="6"/>
    <w:link w:val="2"/>
    <w:uiPriority w:val="1"/>
    <w:rPr>
      <w:rFonts w:ascii="宋体" w:hAnsi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517</Characters>
  <Lines>4</Lines>
  <Paragraphs>1</Paragraphs>
  <TotalTime>10</TotalTime>
  <ScaleCrop>false</ScaleCrop>
  <LinksUpToDate>false</LinksUpToDate>
  <CharactersWithSpaces>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cx</cp:lastModifiedBy>
  <dcterms:modified xsi:type="dcterms:W3CDTF">2025-07-21T08:48:35Z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E73B8B9614604E84932659083FB41075_13</vt:lpwstr>
  </property>
  <property fmtid="{D5CDD505-2E9C-101B-9397-08002B2CF9AE}" pid="4" name="KSOTemplateDocerSaveRecord">
    <vt:lpwstr>eyJoZGlkIjoiNDQ4ZDNiOTBkMWQzZGE1ZWQyZGUwZTRhODZjNzNiODIiLCJ1c2VySWQiOiIxMzE1MDYzMjQzIn0=</vt:lpwstr>
  </property>
</Properties>
</file>