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4D2EA4">
      <w:pPr>
        <w:pStyle w:val="2"/>
        <w:jc w:val="center"/>
      </w:pPr>
      <w:r>
        <w:rPr>
          <w:rFonts w:hint="eastAsia"/>
        </w:rPr>
        <w:t>立体透视</w:t>
      </w:r>
      <w:r>
        <w:rPr>
          <w:rFonts w:hint="eastAsia"/>
          <w:lang w:val="en-US" w:eastAsia="zh-CN"/>
        </w:rPr>
        <w:t>图</w:t>
      </w:r>
      <w:r>
        <w:rPr>
          <w:rFonts w:hint="eastAsia"/>
        </w:rPr>
        <w:t>像引导放疗系统维保要求</w:t>
      </w:r>
    </w:p>
    <w:p w14:paraId="0F030D8B">
      <w:pPr>
        <w:spacing w:line="360" w:lineRule="auto"/>
        <w:ind w:left="210"/>
        <w:rPr>
          <w:rFonts w:ascii="宋体" w:hAnsi="宋体" w:cs="华文细黑"/>
          <w:sz w:val="28"/>
          <w:szCs w:val="28"/>
        </w:rPr>
      </w:pPr>
      <w:r>
        <w:rPr>
          <w:rFonts w:hint="eastAsia" w:ascii="宋体" w:hAnsi="宋体" w:cs="华文细黑"/>
          <w:sz w:val="28"/>
          <w:szCs w:val="28"/>
        </w:rPr>
        <w:t>1.维保设备品牌型号：立体透视</w:t>
      </w:r>
      <w:r>
        <w:rPr>
          <w:rFonts w:hint="eastAsia" w:ascii="宋体" w:hAnsi="宋体" w:cs="华文细黑"/>
          <w:sz w:val="28"/>
          <w:szCs w:val="28"/>
          <w:lang w:val="en-US" w:eastAsia="zh-CN"/>
        </w:rPr>
        <w:t>图</w:t>
      </w:r>
      <w:r>
        <w:rPr>
          <w:rFonts w:hint="eastAsia" w:ascii="宋体" w:hAnsi="宋体" w:cs="华文细黑"/>
          <w:sz w:val="28"/>
          <w:szCs w:val="28"/>
        </w:rPr>
        <w:t>像引导放疗系统 设备数量：1台</w:t>
      </w:r>
    </w:p>
    <w:p w14:paraId="70C8B2A4">
      <w:pPr>
        <w:spacing w:line="360" w:lineRule="auto"/>
        <w:ind w:left="210"/>
        <w:rPr>
          <w:rFonts w:hint="eastAsia" w:ascii="宋体" w:hAnsi="宋体" w:cs="华文细黑"/>
          <w:sz w:val="28"/>
          <w:szCs w:val="28"/>
        </w:rPr>
      </w:pPr>
      <w:r>
        <w:rPr>
          <w:rFonts w:hint="eastAsia" w:ascii="宋体" w:hAnsi="宋体" w:cs="华文细黑"/>
          <w:sz w:val="28"/>
          <w:szCs w:val="28"/>
        </w:rPr>
        <w:t>2.维保设备范围包括高压发生器、探测器、球管及附属工作站保修</w:t>
      </w:r>
    </w:p>
    <w:p w14:paraId="032B374F">
      <w:pPr>
        <w:spacing w:line="360" w:lineRule="auto"/>
        <w:ind w:firstLine="282" w:firstLineChars="101"/>
        <w:rPr>
          <w:rFonts w:hint="eastAsia" w:ascii="宋体" w:hAnsi="宋体" w:cs="华文细黑"/>
          <w:sz w:val="28"/>
          <w:szCs w:val="28"/>
        </w:rPr>
      </w:pPr>
      <w:r>
        <w:rPr>
          <w:rFonts w:hint="eastAsia" w:ascii="宋体" w:hAnsi="宋体" w:cs="华文细黑"/>
          <w:sz w:val="28"/>
          <w:szCs w:val="28"/>
        </w:rPr>
        <w:t>3.必须保证设备开机率≥95%（按每年365天计算），停机时间累计不超过18天。每年提供维保总结。</w:t>
      </w:r>
    </w:p>
    <w:p w14:paraId="2BF592D0">
      <w:pPr>
        <w:spacing w:line="360" w:lineRule="auto"/>
        <w:ind w:left="210"/>
        <w:rPr>
          <w:rFonts w:hint="eastAsia" w:ascii="宋体" w:hAnsi="宋体" w:cs="华文细黑"/>
          <w:sz w:val="28"/>
          <w:szCs w:val="28"/>
        </w:rPr>
      </w:pPr>
      <w:r>
        <w:rPr>
          <w:rFonts w:hint="eastAsia" w:ascii="宋体" w:hAnsi="宋体" w:cs="华文细黑"/>
          <w:sz w:val="28"/>
          <w:szCs w:val="28"/>
        </w:rPr>
        <w:t>4.必须具备客户服务专线电话服务系统，可以提供技术支持</w:t>
      </w:r>
    </w:p>
    <w:p w14:paraId="070E097D">
      <w:pPr>
        <w:spacing w:line="360" w:lineRule="auto"/>
        <w:ind w:left="210"/>
        <w:rPr>
          <w:rFonts w:hint="eastAsia" w:ascii="宋体" w:hAnsi="宋体" w:cs="华文细黑"/>
          <w:sz w:val="28"/>
          <w:szCs w:val="28"/>
        </w:rPr>
      </w:pPr>
      <w:r>
        <w:rPr>
          <w:rFonts w:hint="eastAsia" w:ascii="宋体" w:hAnsi="宋体" w:cs="华文细黑"/>
          <w:sz w:val="28"/>
          <w:szCs w:val="28"/>
        </w:rPr>
        <w:t>5.</w:t>
      </w:r>
      <w:r>
        <w:rPr>
          <w:rFonts w:ascii="宋体" w:hAnsi="宋体" w:cs="华文细黑"/>
          <w:sz w:val="28"/>
          <w:szCs w:val="28"/>
        </w:rPr>
        <w:t>设备发生故障，接到维修通知后，在线工程师电话响应时间≦30分钟，工程师在电话指导保修设备操作人员仍不能排除故障时，派维修工程师≦24小时到达设备现场</w:t>
      </w:r>
    </w:p>
    <w:p w14:paraId="408EB54F">
      <w:pPr>
        <w:spacing w:line="360" w:lineRule="auto"/>
        <w:ind w:left="210"/>
        <w:rPr>
          <w:rFonts w:ascii="宋体" w:hAnsi="宋体" w:cs="华文细黑"/>
          <w:sz w:val="28"/>
          <w:szCs w:val="28"/>
        </w:rPr>
      </w:pPr>
      <w:r>
        <w:rPr>
          <w:rFonts w:hint="eastAsia" w:ascii="宋体" w:hAnsi="宋体" w:cs="华文细黑"/>
          <w:sz w:val="28"/>
          <w:szCs w:val="28"/>
        </w:rPr>
        <w:t>6.维保提供的更换零备件必须是经过原厂认证的合格备件，并提供相应清单和证明文件</w:t>
      </w:r>
    </w:p>
    <w:p w14:paraId="407C9C93">
      <w:pPr>
        <w:spacing w:line="360" w:lineRule="auto"/>
        <w:ind w:firstLine="280" w:firstLineChars="100"/>
        <w:rPr>
          <w:rFonts w:hint="eastAsia" w:ascii="宋体" w:hAnsi="宋体" w:cs="华文细黑"/>
          <w:sz w:val="28"/>
          <w:szCs w:val="28"/>
        </w:rPr>
      </w:pPr>
      <w:r>
        <w:rPr>
          <w:rFonts w:hint="eastAsia" w:ascii="宋体" w:hAnsi="宋体" w:cs="华文细黑"/>
          <w:sz w:val="28"/>
          <w:szCs w:val="28"/>
        </w:rPr>
        <w:t>7.维保工程师必须具备原厂认证维保资质证明</w:t>
      </w:r>
    </w:p>
    <w:p w14:paraId="3DCE7AAE">
      <w:pPr>
        <w:spacing w:line="360" w:lineRule="auto"/>
        <w:ind w:left="210"/>
        <w:rPr>
          <w:rFonts w:hint="eastAsia" w:ascii="宋体" w:hAnsi="宋体" w:cs="华文细黑"/>
          <w:sz w:val="28"/>
          <w:szCs w:val="28"/>
        </w:rPr>
      </w:pPr>
      <w:r>
        <w:rPr>
          <w:rFonts w:hint="eastAsia" w:ascii="宋体" w:hAnsi="宋体" w:cs="华文细黑"/>
          <w:sz w:val="28"/>
          <w:szCs w:val="28"/>
        </w:rPr>
        <w:t>8.维修工程师可提供并使用原厂诊断软件，且需持有合法获得、完整使用有效的原厂高级故障诊断维修密匙，以解决相应故障。</w:t>
      </w:r>
    </w:p>
    <w:p w14:paraId="3C430AE3">
      <w:pPr>
        <w:spacing w:line="360" w:lineRule="auto"/>
        <w:ind w:left="280"/>
        <w:rPr>
          <w:rFonts w:hint="eastAsia" w:ascii="宋体" w:hAnsi="宋体" w:cs="华文细黑"/>
          <w:sz w:val="28"/>
          <w:szCs w:val="28"/>
        </w:rPr>
      </w:pPr>
      <w:r>
        <w:rPr>
          <w:rFonts w:hint="eastAsia" w:ascii="宋体" w:hAnsi="宋体" w:cs="华文细黑"/>
          <w:sz w:val="28"/>
          <w:szCs w:val="28"/>
        </w:rPr>
        <w:t xml:space="preserve">9.提供设备定期维护(每年不少于4次)。每次维护保养完成后，须向科室提供维护保养报告。定期的维护保养服务包括：设备的安全检查、影像质量检查、安全升级、设备除尘保养、运行状态检查等。 </w:t>
      </w:r>
    </w:p>
    <w:p w14:paraId="73057C08">
      <w:pPr>
        <w:spacing w:line="360" w:lineRule="auto"/>
        <w:ind w:firstLine="280" w:firstLineChars="100"/>
        <w:rPr>
          <w:rFonts w:hint="eastAsia" w:ascii="宋体" w:hAnsi="宋体" w:cs="华文细黑"/>
          <w:sz w:val="28"/>
          <w:szCs w:val="28"/>
        </w:rPr>
      </w:pPr>
      <w:r>
        <w:rPr>
          <w:rFonts w:hint="eastAsia" w:ascii="宋体" w:hAnsi="宋体" w:cs="华文细黑"/>
          <w:sz w:val="28"/>
          <w:szCs w:val="28"/>
        </w:rPr>
        <w:t>10.北京地区常驻工程师&gt;=1人</w:t>
      </w:r>
    </w:p>
    <w:p w14:paraId="3D80CB2A">
      <w:pPr>
        <w:spacing w:line="360" w:lineRule="auto"/>
        <w:ind w:firstLine="280" w:firstLineChars="100"/>
        <w:rPr>
          <w:rFonts w:ascii="宋体" w:hAnsi="宋体" w:cs="华文细黑"/>
          <w:sz w:val="28"/>
          <w:szCs w:val="28"/>
        </w:rPr>
      </w:pPr>
    </w:p>
    <w:p w14:paraId="05FC3425">
      <w:pPr>
        <w:spacing w:line="360" w:lineRule="auto"/>
        <w:ind w:firstLine="280" w:firstLineChars="100"/>
        <w:rPr>
          <w:rFonts w:hint="eastAsia" w:ascii="宋体" w:hAnsi="宋体" w:cs="华文细黑"/>
          <w:sz w:val="28"/>
          <w:szCs w:val="28"/>
        </w:rPr>
      </w:pPr>
      <w:r>
        <w:rPr>
          <w:rFonts w:ascii="宋体" w:hAnsi="宋体" w:cs="华文细黑"/>
          <w:sz w:val="28"/>
          <w:szCs w:val="28"/>
        </w:rPr>
        <w:tab/>
      </w:r>
      <w:r>
        <w:rPr>
          <w:rFonts w:ascii="宋体" w:hAnsi="宋体" w:cs="华文细黑"/>
          <w:sz w:val="28"/>
          <w:szCs w:val="28"/>
        </w:rPr>
        <w:tab/>
      </w:r>
      <w:r>
        <w:rPr>
          <w:rFonts w:ascii="宋体" w:hAnsi="宋体" w:cs="华文细黑"/>
          <w:sz w:val="28"/>
          <w:szCs w:val="28"/>
        </w:rPr>
        <w:tab/>
      </w:r>
      <w:r>
        <w:rPr>
          <w:rFonts w:ascii="宋体" w:hAnsi="宋体" w:cs="华文细黑"/>
          <w:sz w:val="28"/>
          <w:szCs w:val="28"/>
        </w:rPr>
        <w:tab/>
      </w:r>
      <w:r>
        <w:rPr>
          <w:rFonts w:ascii="宋体" w:hAnsi="宋体" w:cs="华文细黑"/>
          <w:sz w:val="28"/>
          <w:szCs w:val="28"/>
        </w:rPr>
        <w:tab/>
      </w:r>
      <w:r>
        <w:rPr>
          <w:rFonts w:ascii="宋体" w:hAnsi="宋体" w:cs="华文细黑"/>
          <w:sz w:val="28"/>
          <w:szCs w:val="28"/>
        </w:rPr>
        <w:tab/>
      </w:r>
      <w:r>
        <w:rPr>
          <w:rFonts w:ascii="宋体" w:hAnsi="宋体" w:cs="华文细黑"/>
          <w:sz w:val="28"/>
          <w:szCs w:val="28"/>
        </w:rPr>
        <w:tab/>
      </w:r>
      <w:r>
        <w:rPr>
          <w:rFonts w:ascii="宋体" w:hAnsi="宋体" w:cs="华文细黑"/>
          <w:sz w:val="28"/>
          <w:szCs w:val="28"/>
        </w:rPr>
        <w:tab/>
      </w:r>
      <w:r>
        <w:rPr>
          <w:rFonts w:ascii="宋体" w:hAnsi="宋体" w:cs="华文细黑"/>
          <w:sz w:val="28"/>
          <w:szCs w:val="28"/>
        </w:rPr>
        <w:tab/>
      </w:r>
      <w:r>
        <w:rPr>
          <w:rFonts w:ascii="宋体" w:hAnsi="宋体" w:cs="华文细黑"/>
          <w:sz w:val="28"/>
          <w:szCs w:val="28"/>
        </w:rPr>
        <w:tab/>
      </w:r>
      <w:r>
        <w:rPr>
          <w:rFonts w:ascii="宋体" w:hAnsi="宋体" w:cs="华文细黑"/>
          <w:sz w:val="28"/>
          <w:szCs w:val="28"/>
        </w:rPr>
        <w:tab/>
      </w:r>
      <w:r>
        <w:rPr>
          <w:rFonts w:ascii="宋体" w:hAnsi="宋体" w:cs="华文细黑"/>
          <w:sz w:val="28"/>
          <w:szCs w:val="28"/>
        </w:rPr>
        <w:tab/>
      </w:r>
      <w:r>
        <w:rPr>
          <w:rFonts w:ascii="宋体" w:hAnsi="宋体" w:cs="华文细黑"/>
          <w:sz w:val="28"/>
          <w:szCs w:val="28"/>
        </w:rPr>
        <w:tab/>
      </w:r>
      <w:bookmarkStart w:id="0" w:name="_GoBack"/>
      <w:bookmarkEnd w:id="0"/>
      <w:r>
        <w:rPr>
          <w:rFonts w:ascii="宋体" w:hAnsi="宋体" w:cs="华文细黑"/>
          <w:sz w:val="28"/>
          <w:szCs w:val="28"/>
        </w:rPr>
        <w:tab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431"/>
    <w:rsid w:val="003B48FC"/>
    <w:rsid w:val="00707431"/>
    <w:rsid w:val="00817166"/>
    <w:rsid w:val="008174FF"/>
    <w:rsid w:val="00957BCB"/>
    <w:rsid w:val="00AA7AA5"/>
    <w:rsid w:val="00B2283D"/>
    <w:rsid w:val="00C41F28"/>
    <w:rsid w:val="00E273A9"/>
    <w:rsid w:val="00EC7088"/>
    <w:rsid w:val="1B873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436</Words>
  <Characters>464</Characters>
  <Lines>1</Lines>
  <Paragraphs>1</Paragraphs>
  <TotalTime>15</TotalTime>
  <ScaleCrop>false</ScaleCrop>
  <LinksUpToDate>false</LinksUpToDate>
  <CharactersWithSpaces>494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2025-05-25T21:18:00Z</dcterms:created>
  <dc:creator>www63</dc:creator>
  <cp:lastModifiedBy>original </cp:lastModifiedBy>
  <dcterms:modified xsi:type="dcterms:W3CDTF">2025-06-18T06:39:51Z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825AAD65FCFE4165BA1FDEC48EA0727E</vt:lpwstr>
  </property>
  <property fmtid="{D5CDD505-2E9C-101B-9397-08002B2CF9AE}" pid="4" name="KSOTemplateDocerSaveRecord">
    <vt:lpwstr>eyJoZGlkIjoiYWUxYWZkYmNkZTc3OGJjMjI4NWM2YzI2OThiNjA4YmYiLCJ1c2VySWQiOiIyMjUwNjQzODYifQ==</vt:lpwstr>
  </property>
</Properties>
</file>