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27B2E">
      <w:pPr>
        <w:ind w:left="0" w:leftChars="0" w:firstLine="0" w:firstLineChars="0"/>
        <w:jc w:val="center"/>
        <w:rPr>
          <w:rFonts w:hint="eastAsia" w:ascii="黑体" w:hAnsi="黑体" w:eastAsia="黑体" w:cs="黑体"/>
          <w:sz w:val="44"/>
          <w:szCs w:val="44"/>
          <w:highlight w:val="none"/>
          <w:lang w:val="en-US" w:eastAsia="zh-CN"/>
        </w:rPr>
      </w:pPr>
      <w:bookmarkStart w:id="0" w:name="_GoBack"/>
      <w:bookmarkEnd w:id="0"/>
      <w:r>
        <w:rPr>
          <w:rFonts w:hint="eastAsia" w:ascii="黑体" w:hAnsi="黑体" w:eastAsia="黑体" w:cs="黑体"/>
          <w:sz w:val="44"/>
          <w:szCs w:val="44"/>
          <w:highlight w:val="none"/>
          <w:lang w:val="en-US" w:eastAsia="zh-CN"/>
        </w:rPr>
        <w:t>中国医学科学院肿瘤医院廊坊院区</w:t>
      </w:r>
    </w:p>
    <w:p w14:paraId="12E0FFBA">
      <w:pPr>
        <w:ind w:left="0" w:leftChars="0" w:firstLine="0" w:firstLineChars="0"/>
        <w:jc w:val="center"/>
        <w:rPr>
          <w:rFonts w:hint="eastAsia" w:ascii="黑体" w:hAnsi="黑体" w:eastAsia="黑体" w:cs="黑体"/>
          <w:sz w:val="44"/>
          <w:szCs w:val="44"/>
          <w:highlight w:val="none"/>
        </w:rPr>
      </w:pPr>
      <w:r>
        <w:rPr>
          <w:rFonts w:hint="eastAsia" w:ascii="黑体" w:hAnsi="黑体" w:eastAsia="黑体" w:cs="黑体"/>
          <w:sz w:val="44"/>
          <w:szCs w:val="44"/>
          <w:highlight w:val="none"/>
        </w:rPr>
        <w:t>短信</w:t>
      </w:r>
      <w:r>
        <w:rPr>
          <w:rFonts w:hint="eastAsia" w:ascii="黑体" w:hAnsi="黑体" w:eastAsia="黑体" w:cs="黑体"/>
          <w:sz w:val="44"/>
          <w:szCs w:val="44"/>
          <w:highlight w:val="none"/>
          <w:lang w:val="en-US" w:eastAsia="zh-CN"/>
        </w:rPr>
        <w:t>服务</w:t>
      </w:r>
      <w:r>
        <w:rPr>
          <w:rFonts w:hint="eastAsia" w:ascii="黑体" w:hAnsi="黑体" w:eastAsia="黑体" w:cs="黑体"/>
          <w:sz w:val="44"/>
          <w:szCs w:val="44"/>
          <w:highlight w:val="none"/>
        </w:rPr>
        <w:t>需求</w:t>
      </w:r>
      <w:r>
        <w:rPr>
          <w:rFonts w:hint="eastAsia" w:ascii="黑体" w:hAnsi="黑体" w:eastAsia="黑体" w:cs="黑体"/>
          <w:sz w:val="44"/>
          <w:szCs w:val="44"/>
          <w:highlight w:val="none"/>
          <w:lang w:val="en-US" w:eastAsia="zh-CN"/>
        </w:rPr>
        <w:t>参数</w:t>
      </w:r>
      <w:r>
        <w:rPr>
          <w:rFonts w:hint="eastAsia" w:ascii="黑体" w:hAnsi="黑体" w:eastAsia="黑体" w:cs="黑体"/>
          <w:sz w:val="44"/>
          <w:szCs w:val="44"/>
          <w:highlight w:val="none"/>
        </w:rPr>
        <w:t>说明书</w:t>
      </w:r>
    </w:p>
    <w:p w14:paraId="2107ECD5">
      <w:pPr>
        <w:pStyle w:val="4"/>
        <w:numPr>
          <w:ilvl w:val="0"/>
          <w:numId w:val="1"/>
        </w:numPr>
        <w:ind w:left="425" w:leftChars="0" w:hanging="425" w:firstLineChars="0"/>
        <w:outlineLvl w:val="1"/>
        <w:rPr>
          <w:rFonts w:hint="eastAsia"/>
          <w:highlight w:val="none"/>
          <w:lang w:val="en-US" w:eastAsia="zh-CN"/>
        </w:rPr>
      </w:pPr>
      <w:r>
        <w:rPr>
          <w:rFonts w:hint="eastAsia"/>
          <w:highlight w:val="none"/>
          <w:lang w:val="en-US" w:eastAsia="zh-CN"/>
        </w:rPr>
        <w:t>采购内容</w:t>
      </w:r>
    </w:p>
    <w:p w14:paraId="2AF8F6C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廊坊院区本次计划采购短信条数：500万条。</w:t>
      </w:r>
    </w:p>
    <w:p w14:paraId="236EFCB3">
      <w:pPr>
        <w:pStyle w:val="4"/>
        <w:numPr>
          <w:ilvl w:val="0"/>
          <w:numId w:val="1"/>
        </w:numPr>
        <w:ind w:left="425" w:leftChars="0" w:hanging="425" w:firstLineChars="0"/>
        <w:outlineLvl w:val="1"/>
        <w:rPr>
          <w:rFonts w:hint="eastAsia"/>
          <w:highlight w:val="none"/>
          <w:lang w:val="en-US" w:eastAsia="zh-CN"/>
        </w:rPr>
      </w:pPr>
      <w:r>
        <w:rPr>
          <w:rFonts w:hint="eastAsia"/>
          <w:highlight w:val="none"/>
          <w:lang w:val="en-US" w:eastAsia="zh-CN"/>
        </w:rPr>
        <w:t>技术要求</w:t>
      </w:r>
    </w:p>
    <w:p w14:paraId="6E1EC4B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应具有自有的短信平台发送接收管理系统，同时应能够协助医院建设部署院内短信平台系统</w:t>
      </w:r>
      <w:r>
        <w:rPr>
          <w:rFonts w:hint="eastAsia" w:asciiTheme="minorEastAsia" w:hAnsiTheme="minorEastAsia" w:eastAsiaTheme="minorEastAsia"/>
          <w:b w:val="0"/>
          <w:sz w:val="24"/>
          <w:szCs w:val="24"/>
          <w:highlight w:val="none"/>
        </w:rPr>
        <w:t>。</w:t>
      </w:r>
      <w:r>
        <w:rPr>
          <w:rFonts w:hint="eastAsia" w:asciiTheme="minorEastAsia" w:hAnsiTheme="minorEastAsia"/>
          <w:b w:val="0"/>
          <w:sz w:val="24"/>
          <w:szCs w:val="24"/>
          <w:highlight w:val="none"/>
          <w:lang w:val="en-US" w:eastAsia="zh-CN"/>
        </w:rPr>
        <w:t>需</w:t>
      </w:r>
      <w:r>
        <w:rPr>
          <w:rFonts w:hint="eastAsia" w:asciiTheme="minorEastAsia" w:hAnsiTheme="minorEastAsia" w:eastAsiaTheme="minorEastAsia"/>
          <w:sz w:val="24"/>
          <w:szCs w:val="24"/>
          <w:highlight w:val="none"/>
          <w:lang w:val="en-US" w:eastAsia="zh-CN"/>
        </w:rPr>
        <w:t>在不影响现有医院短信业务的基础上，兼容现有所有接口，实现短信业务平滑迁移</w:t>
      </w:r>
      <w:r>
        <w:rPr>
          <w:rFonts w:hint="eastAsia" w:asciiTheme="minorEastAsia" w:hAnsiTheme="minorEastAsia"/>
          <w:sz w:val="24"/>
          <w:szCs w:val="24"/>
          <w:highlight w:val="none"/>
          <w:lang w:val="en-US" w:eastAsia="zh-CN"/>
        </w:rPr>
        <w:t>。</w:t>
      </w:r>
    </w:p>
    <w:p w14:paraId="54290E1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短信批量发送条数不受限制。</w:t>
      </w:r>
    </w:p>
    <w:p w14:paraId="1EF68D0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支持不同运营商手机号（移动、联通、电信、广电）的短信发送功能。</w:t>
      </w:r>
    </w:p>
    <w:p w14:paraId="48FEC91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实现固定短信签名功能。</w:t>
      </w:r>
    </w:p>
    <w:p w14:paraId="01C3AED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支持发送长短信功能，当短信字符超过70个字后，一般智能手机仍可以显示为一条完整的短信（如果超出字符，可按照实际字符数量规则计费）。</w:t>
      </w:r>
    </w:p>
    <w:p w14:paraId="683697C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短信发送时间：免审模版短信，3-5秒即可收到短信；非免审短信模板，工作时间需要5-10分钟收到短信。</w:t>
      </w:r>
    </w:p>
    <w:p w14:paraId="1500175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与本地化部署的短信平台对接和兼容，通过接口接收院内各个信息系统发送短信的任务，并自动发送。</w:t>
      </w:r>
    </w:p>
    <w:p w14:paraId="74998D7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提供短信发送状态（发送成功、失败及原因）的反馈功能。</w:t>
      </w:r>
    </w:p>
    <w:p w14:paraId="202E576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提供异常手机号的处理，如各运营商手机号黑名单的解除等。</w:t>
      </w:r>
    </w:p>
    <w:p w14:paraId="6068BD5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提供</w:t>
      </w:r>
      <w:r>
        <w:rPr>
          <w:rFonts w:hint="eastAsia" w:asciiTheme="minorEastAsia" w:hAnsiTheme="minorEastAsia"/>
          <w:sz w:val="24"/>
          <w:szCs w:val="24"/>
          <w:highlight w:val="none"/>
          <w:lang w:val="en-US" w:eastAsia="zh-CN"/>
        </w:rPr>
        <w:t>按照时间、短信内容、手机号等</w:t>
      </w:r>
      <w:r>
        <w:rPr>
          <w:rFonts w:hint="eastAsia" w:asciiTheme="minorEastAsia" w:hAnsiTheme="minorEastAsia" w:eastAsiaTheme="minorEastAsia"/>
          <w:sz w:val="24"/>
          <w:szCs w:val="24"/>
          <w:highlight w:val="none"/>
          <w:lang w:val="en-US" w:eastAsia="zh-CN"/>
        </w:rPr>
        <w:t>短信发送</w:t>
      </w:r>
      <w:r>
        <w:rPr>
          <w:rFonts w:hint="eastAsia" w:asciiTheme="minorEastAsia" w:hAnsiTheme="minorEastAsia"/>
          <w:sz w:val="24"/>
          <w:szCs w:val="24"/>
          <w:highlight w:val="none"/>
          <w:lang w:val="en-US" w:eastAsia="zh-CN"/>
        </w:rPr>
        <w:t>情况</w:t>
      </w:r>
      <w:r>
        <w:rPr>
          <w:rFonts w:hint="eastAsia" w:asciiTheme="minorEastAsia" w:hAnsiTheme="minorEastAsia" w:eastAsiaTheme="minorEastAsia"/>
          <w:sz w:val="24"/>
          <w:szCs w:val="24"/>
          <w:highlight w:val="none"/>
          <w:lang w:val="en-US" w:eastAsia="zh-CN"/>
        </w:rPr>
        <w:t>的</w:t>
      </w:r>
      <w:r>
        <w:rPr>
          <w:rFonts w:hint="eastAsia" w:asciiTheme="minorEastAsia" w:hAnsiTheme="minorEastAsia"/>
          <w:sz w:val="24"/>
          <w:szCs w:val="24"/>
          <w:highlight w:val="none"/>
          <w:lang w:val="en-US" w:eastAsia="zh-CN"/>
        </w:rPr>
        <w:t>查询与统计</w:t>
      </w:r>
      <w:r>
        <w:rPr>
          <w:rFonts w:hint="eastAsia" w:asciiTheme="minorEastAsia" w:hAnsiTheme="minorEastAsia" w:eastAsiaTheme="minorEastAsia"/>
          <w:sz w:val="24"/>
          <w:szCs w:val="24"/>
          <w:highlight w:val="none"/>
          <w:lang w:val="en-US" w:eastAsia="zh-CN"/>
        </w:rPr>
        <w:t>功能。</w:t>
      </w:r>
    </w:p>
    <w:p w14:paraId="4DD4FDD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设定关键字过滤库机制，短信内容中有匹配关键字过滤的内容该短信不予以发送，并有会给予拦截的回执。</w:t>
      </w:r>
    </w:p>
    <w:p w14:paraId="554C2BC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运营商的短信平台需保证数据信息安全，满足网络安全等级保护三级要求。</w:t>
      </w:r>
    </w:p>
    <w:p w14:paraId="47EFBE4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提供信息安全解决方案（包含通信加密、数据保密协议等）。</w:t>
      </w:r>
    </w:p>
    <w:p w14:paraId="27FED35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关键数据脱敏</w:t>
      </w:r>
      <w:r>
        <w:rPr>
          <w:rFonts w:hint="eastAsia" w:asciiTheme="minorEastAsia" w:hAnsiTheme="minorEastAsia"/>
          <w:sz w:val="24"/>
          <w:szCs w:val="24"/>
          <w:highlight w:val="none"/>
          <w:lang w:val="en-US" w:eastAsia="zh-CN"/>
        </w:rPr>
        <w:t>处理和显示</w:t>
      </w:r>
      <w:r>
        <w:rPr>
          <w:rFonts w:hint="eastAsia" w:asciiTheme="minorEastAsia" w:hAnsiTheme="minorEastAsia" w:eastAsiaTheme="minorEastAsia"/>
          <w:sz w:val="24"/>
          <w:szCs w:val="24"/>
          <w:highlight w:val="none"/>
          <w:lang w:val="en-US" w:eastAsia="zh-CN"/>
        </w:rPr>
        <w:t>：所有关键敏感数据，包括但不限于所有用户姓名、电话号码、验证码等。</w:t>
      </w:r>
    </w:p>
    <w:p w14:paraId="71532CF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访问控制：实施严格的用户访问控制，确保只有授权人员可访问敏感数据。</w:t>
      </w:r>
    </w:p>
    <w:p w14:paraId="0B7314F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安全审计：定期进行安全审计，确保数据安全措施的有效性。</w:t>
      </w:r>
    </w:p>
    <w:p w14:paraId="53EA41F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提供完善的容灾备份解决方案，确保短信平台在面临各种突发事件时，数据的完整性和服务的连续性。</w:t>
      </w:r>
    </w:p>
    <w:p w14:paraId="2440CBD9">
      <w:pPr>
        <w:pStyle w:val="4"/>
        <w:numPr>
          <w:ilvl w:val="0"/>
          <w:numId w:val="1"/>
        </w:numPr>
        <w:ind w:left="425" w:leftChars="0" w:hanging="425" w:firstLineChars="0"/>
        <w:outlineLvl w:val="1"/>
        <w:rPr>
          <w:rFonts w:hint="eastAsia"/>
          <w:highlight w:val="none"/>
          <w:lang w:val="en-US" w:eastAsia="zh-CN"/>
        </w:rPr>
      </w:pPr>
      <w:r>
        <w:rPr>
          <w:rFonts w:hint="eastAsia"/>
          <w:highlight w:val="none"/>
          <w:lang w:val="en-US" w:eastAsia="zh-CN"/>
        </w:rPr>
        <w:t>服务要求</w:t>
      </w:r>
    </w:p>
    <w:p w14:paraId="4CA18C6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承担医院短信模板的送审工作，协助医院进行短信签名备案；</w:t>
      </w:r>
    </w:p>
    <w:p w14:paraId="7E7136C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提供医院现有和新购置的信息系统与的接口服务。包括接口的设计、实施和后续维护；</w:t>
      </w:r>
    </w:p>
    <w:p w14:paraId="7DFF01D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如遇到新对接供应商短信接口需要改动增加费用需中标供应商承担。</w:t>
      </w:r>
    </w:p>
    <w:p w14:paraId="0CA8B84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本项目采购短信条数自开始使用至耗尽前，需提供</w:t>
      </w:r>
      <w:r>
        <w:rPr>
          <w:rFonts w:asciiTheme="minorEastAsia" w:hAnsiTheme="minorEastAsia" w:eastAsiaTheme="minorEastAsia"/>
          <w:sz w:val="24"/>
          <w:szCs w:val="24"/>
          <w:highlight w:val="none"/>
        </w:rPr>
        <w:t>免费运行维护工作</w:t>
      </w:r>
      <w:r>
        <w:rPr>
          <w:rFonts w:hint="eastAsia" w:asciiTheme="minorEastAsia" w:hAnsiTheme="minorEastAsia"/>
          <w:sz w:val="24"/>
          <w:szCs w:val="24"/>
          <w:highlight w:val="none"/>
          <w:lang w:eastAsia="zh-CN"/>
        </w:rPr>
        <w:t>。</w:t>
      </w:r>
    </w:p>
    <w:p w14:paraId="0D673B9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提供7*24小时电话技术支持，重大异常1小时响应并按要求到现场</w:t>
      </w:r>
      <w:r>
        <w:rPr>
          <w:rFonts w:hint="eastAsia" w:asciiTheme="minorEastAsia" w:hAnsiTheme="minorEastAsia"/>
          <w:sz w:val="24"/>
          <w:szCs w:val="24"/>
          <w:highlight w:val="none"/>
          <w:lang w:val="en-US" w:eastAsia="zh-CN"/>
        </w:rPr>
        <w:t>，在北京或廊坊有专业技术团队</w:t>
      </w:r>
      <w:r>
        <w:rPr>
          <w:rFonts w:hint="eastAsia" w:asciiTheme="minorEastAsia" w:hAnsiTheme="minorEastAsia" w:eastAsiaTheme="minorEastAsia"/>
          <w:sz w:val="24"/>
          <w:szCs w:val="24"/>
          <w:highlight w:val="none"/>
          <w:lang w:val="en-US" w:eastAsia="zh-CN"/>
        </w:rPr>
        <w:t>。</w:t>
      </w:r>
    </w:p>
    <w:p w14:paraId="5589494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为保障项目质量，投标人如因低于运营商要求被通报或后续运营商改价等，由投标人自行承担后果并需对招标方造成的损失进行赔偿。</w:t>
      </w:r>
    </w:p>
    <w:p w14:paraId="2DF27E88">
      <w:pPr>
        <w:pStyle w:val="4"/>
        <w:numPr>
          <w:ilvl w:val="0"/>
          <w:numId w:val="1"/>
        </w:numPr>
        <w:ind w:left="425" w:leftChars="0" w:hanging="425" w:firstLineChars="0"/>
        <w:outlineLvl w:val="1"/>
        <w:rPr>
          <w:rFonts w:hint="eastAsia"/>
          <w:highlight w:val="none"/>
          <w:lang w:val="en-US" w:eastAsia="zh-CN"/>
        </w:rPr>
      </w:pPr>
      <w:r>
        <w:rPr>
          <w:rFonts w:hint="eastAsia"/>
          <w:highlight w:val="none"/>
          <w:lang w:val="en-US" w:eastAsia="zh-CN"/>
        </w:rPr>
        <w:t>资质要求（</w:t>
      </w:r>
      <w:r>
        <w:rPr>
          <w:rFonts w:hint="eastAsia"/>
          <w:highlight w:val="none"/>
        </w:rPr>
        <w:t>★</w:t>
      </w:r>
      <w:r>
        <w:rPr>
          <w:rFonts w:hint="eastAsia"/>
          <w:highlight w:val="none"/>
          <w:lang w:val="en-US" w:eastAsia="zh-CN"/>
        </w:rPr>
        <w:t>为必要资质）</w:t>
      </w:r>
    </w:p>
    <w:p w14:paraId="01A23F7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为保证本项目服务质量要求，投标公司需具备ISO-9001质量管理体系认证证书、ISO-20000信息技术服务管理体系认证证书</w:t>
      </w:r>
      <w:r>
        <w:rPr>
          <w:rFonts w:hint="eastAsia" w:asciiTheme="minorEastAsia" w:hAnsiTheme="minorEastAsia"/>
          <w:color w:val="auto"/>
          <w:sz w:val="24"/>
          <w:szCs w:val="24"/>
          <w:highlight w:val="none"/>
          <w:lang w:val="en-US" w:eastAsia="zh-CN"/>
        </w:rPr>
        <w:t>、</w:t>
      </w:r>
      <w:r>
        <w:rPr>
          <w:rFonts w:hint="eastAsia" w:asciiTheme="minorEastAsia" w:hAnsiTheme="minorEastAsia" w:eastAsiaTheme="minorEastAsia"/>
          <w:color w:val="auto"/>
          <w:sz w:val="24"/>
          <w:szCs w:val="24"/>
          <w:highlight w:val="none"/>
          <w:lang w:val="en-US" w:eastAsia="zh-CN"/>
        </w:rPr>
        <w:t>高新技术企业证书。</w:t>
      </w:r>
    </w:p>
    <w:p w14:paraId="405A2B1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color w:val="auto"/>
          <w:sz w:val="24"/>
          <w:szCs w:val="24"/>
          <w:highlight w:val="none"/>
          <w:lang w:val="en-US" w:eastAsia="zh-CN"/>
        </w:rPr>
      </w:pPr>
      <w:r>
        <w:rPr>
          <w:rFonts w:hint="eastAsia"/>
          <w:highlight w:val="none"/>
        </w:rPr>
        <w:t>★</w:t>
      </w:r>
      <w:r>
        <w:rPr>
          <w:rFonts w:hint="eastAsia" w:asciiTheme="minorEastAsia" w:hAnsiTheme="minorEastAsia" w:eastAsiaTheme="minorEastAsia"/>
          <w:color w:val="auto"/>
          <w:sz w:val="24"/>
          <w:szCs w:val="24"/>
          <w:highlight w:val="none"/>
          <w:lang w:val="en-US" w:eastAsia="zh-CN"/>
        </w:rPr>
        <w:t>投标公司短信平台应为自有平台，提供平台相应的计算机软件著作权登记证书。</w:t>
      </w:r>
    </w:p>
    <w:p w14:paraId="562EFE0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color w:val="auto"/>
          <w:sz w:val="24"/>
          <w:szCs w:val="24"/>
          <w:highlight w:val="none"/>
          <w:lang w:val="en-US" w:eastAsia="zh-CN"/>
        </w:rPr>
      </w:pPr>
      <w:r>
        <w:rPr>
          <w:rFonts w:hint="eastAsia"/>
          <w:highlight w:val="none"/>
        </w:rPr>
        <w:t>★</w:t>
      </w:r>
      <w:r>
        <w:rPr>
          <w:rFonts w:hint="eastAsia" w:asciiTheme="minorEastAsia" w:hAnsiTheme="minorEastAsia" w:eastAsiaTheme="minorEastAsia"/>
          <w:color w:val="auto"/>
          <w:sz w:val="24"/>
          <w:szCs w:val="24"/>
          <w:highlight w:val="none"/>
          <w:lang w:val="en-US" w:eastAsia="zh-CN"/>
        </w:rPr>
        <w:t>投标公司须保障短信包平台安全性，不被盗用、攻击以至于泄露用户信息，产品需具备ISO-27001信息安全管理体系认证证书、公安部出具的信息系统安全等级保护备案证明及测评机构出具的测评报告(三级或三级以上)。</w:t>
      </w:r>
    </w:p>
    <w:p w14:paraId="1BAFEB3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color w:val="auto"/>
          <w:sz w:val="24"/>
          <w:szCs w:val="24"/>
          <w:highlight w:val="none"/>
          <w:lang w:val="en-US" w:eastAsia="zh-CN"/>
        </w:rPr>
      </w:pPr>
      <w:r>
        <w:rPr>
          <w:rFonts w:hint="eastAsia"/>
          <w:highlight w:val="none"/>
        </w:rPr>
        <w:t>★</w:t>
      </w:r>
      <w:r>
        <w:rPr>
          <w:rFonts w:hint="eastAsia" w:asciiTheme="minorEastAsia" w:hAnsiTheme="minorEastAsia" w:eastAsiaTheme="minorEastAsia"/>
          <w:color w:val="auto"/>
          <w:sz w:val="24"/>
          <w:szCs w:val="24"/>
          <w:highlight w:val="none"/>
          <w:lang w:val="en-US" w:eastAsia="zh-CN"/>
        </w:rPr>
        <w:t>业绩要求：</w:t>
      </w:r>
    </w:p>
    <w:p w14:paraId="4D971F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（1）投标人提供投标截止日期前3年内三甲医院的同类项目业绩证明</w:t>
      </w:r>
      <w:r>
        <w:rPr>
          <w:rFonts w:hint="eastAsia" w:asciiTheme="minorEastAsia" w:hAnsiTheme="minorEastAsia"/>
          <w:color w:val="auto"/>
          <w:sz w:val="24"/>
          <w:szCs w:val="24"/>
          <w:highlight w:val="none"/>
          <w:lang w:val="en-US" w:eastAsia="zh-CN"/>
        </w:rPr>
        <w:t>（至少5个）</w:t>
      </w:r>
      <w:r>
        <w:rPr>
          <w:rFonts w:hint="eastAsia" w:asciiTheme="minorEastAsia" w:hAnsiTheme="minorEastAsia" w:eastAsiaTheme="minorEastAsia"/>
          <w:color w:val="auto"/>
          <w:sz w:val="24"/>
          <w:szCs w:val="24"/>
          <w:highlight w:val="none"/>
          <w:lang w:val="en-US" w:eastAsia="zh-CN"/>
        </w:rPr>
        <w:t>。</w:t>
      </w:r>
    </w:p>
    <w:p w14:paraId="2EF4C7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（2）有效业绩时间认定：有效业绩时间以合同签订时间为准。</w:t>
      </w:r>
    </w:p>
    <w:p w14:paraId="0E961F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（3）有效业绩证明文件须包括：①项目合同关键页；②合同对应的发票及网上税务系统查询发票截图。</w:t>
      </w:r>
    </w:p>
    <w:p w14:paraId="0D0BC93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635" w:leftChars="0" w:hanging="425" w:firstLineChars="0"/>
        <w:textAlignment w:val="auto"/>
        <w:rPr>
          <w:rFonts w:hint="eastAsia" w:asciiTheme="minorEastAsia" w:hAnsiTheme="minorEastAsia" w:eastAsiaTheme="minorEastAsia"/>
          <w:color w:val="auto"/>
          <w:sz w:val="24"/>
          <w:szCs w:val="24"/>
          <w:highlight w:val="none"/>
          <w:lang w:val="en-US" w:eastAsia="zh-CN"/>
        </w:rPr>
      </w:pPr>
      <w:r>
        <w:rPr>
          <w:rFonts w:hint="eastAsia"/>
          <w:highlight w:val="none"/>
        </w:rPr>
        <w:t>★</w:t>
      </w:r>
      <w:r>
        <w:rPr>
          <w:rFonts w:hint="eastAsia" w:asciiTheme="minorEastAsia" w:hAnsiTheme="minorEastAsia" w:eastAsiaTheme="minorEastAsia"/>
          <w:color w:val="auto"/>
          <w:sz w:val="24"/>
          <w:szCs w:val="24"/>
          <w:highlight w:val="none"/>
          <w:lang w:val="en-US" w:eastAsia="zh-CN"/>
        </w:rPr>
        <w:t>技术团队要求：</w:t>
      </w:r>
    </w:p>
    <w:p w14:paraId="3F5B9B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（1）指定1名专人作为本项目</w:t>
      </w:r>
      <w:r>
        <w:rPr>
          <w:rFonts w:hint="eastAsia" w:asciiTheme="minorEastAsia" w:hAnsiTheme="minorEastAsia"/>
          <w:color w:val="auto"/>
          <w:sz w:val="24"/>
          <w:szCs w:val="24"/>
          <w:highlight w:val="none"/>
          <w:lang w:val="en-US" w:eastAsia="zh-CN"/>
        </w:rPr>
        <w:t>的</w:t>
      </w:r>
      <w:r>
        <w:rPr>
          <w:rFonts w:hint="eastAsia" w:asciiTheme="minorEastAsia" w:hAnsiTheme="minorEastAsia" w:eastAsiaTheme="minorEastAsia"/>
          <w:color w:val="auto"/>
          <w:sz w:val="24"/>
          <w:szCs w:val="24"/>
          <w:highlight w:val="none"/>
          <w:lang w:val="en-US" w:eastAsia="zh-CN"/>
        </w:rPr>
        <w:t>项目经理(需具备PMP证书）。</w:t>
      </w:r>
    </w:p>
    <w:p w14:paraId="38579D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（2）至少指定1名专人作为本项目的开发技术人员。</w:t>
      </w:r>
    </w:p>
    <w:p w14:paraId="521366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（3）至少指定1名专人作为本项目的实施人员。</w:t>
      </w:r>
    </w:p>
    <w:p w14:paraId="0E8A99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（4）至少指定1名专人作为本项目的运维人员。</w:t>
      </w:r>
    </w:p>
    <w:p w14:paraId="0A5946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480" w:firstLineChars="200"/>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（5）以上人员需提供</w:t>
      </w:r>
      <w:r>
        <w:rPr>
          <w:rFonts w:hint="eastAsia" w:asciiTheme="minorEastAsia" w:hAnsiTheme="minorEastAsia"/>
          <w:color w:val="auto"/>
          <w:sz w:val="24"/>
          <w:szCs w:val="24"/>
          <w:highlight w:val="none"/>
          <w:lang w:val="en-US" w:eastAsia="zh-CN"/>
        </w:rPr>
        <w:t>其</w:t>
      </w:r>
      <w:r>
        <w:rPr>
          <w:rFonts w:hint="eastAsia" w:asciiTheme="minorEastAsia" w:hAnsiTheme="minorEastAsia" w:eastAsiaTheme="minorEastAsia"/>
          <w:color w:val="auto"/>
          <w:sz w:val="24"/>
          <w:szCs w:val="24"/>
          <w:highlight w:val="none"/>
          <w:lang w:val="en-US" w:eastAsia="zh-CN"/>
        </w:rPr>
        <w:t>所在投标单位</w:t>
      </w:r>
      <w:r>
        <w:rPr>
          <w:rFonts w:hint="eastAsia" w:asciiTheme="minorEastAsia" w:hAnsiTheme="minorEastAsia"/>
          <w:color w:val="auto"/>
          <w:sz w:val="24"/>
          <w:szCs w:val="24"/>
          <w:highlight w:val="none"/>
          <w:lang w:val="en-US" w:eastAsia="zh-CN"/>
        </w:rPr>
        <w:t>的缴纳社保的证明</w:t>
      </w:r>
      <w:r>
        <w:rPr>
          <w:rFonts w:hint="eastAsia" w:asciiTheme="minorEastAsia" w:hAnsiTheme="minorEastAsia" w:eastAsiaTheme="minorEastAsia"/>
          <w:color w:val="auto"/>
          <w:sz w:val="24"/>
          <w:szCs w:val="24"/>
          <w:highlight w:val="none"/>
          <w:lang w:val="en-US" w:eastAsia="zh-CN"/>
        </w:rPr>
        <w:t>。</w:t>
      </w:r>
    </w:p>
    <w:p w14:paraId="50CE1D0C">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2FE29"/>
    <w:multiLevelType w:val="singleLevel"/>
    <w:tmpl w:val="07D2FE29"/>
    <w:lvl w:ilvl="0" w:tentative="0">
      <w:start w:val="1"/>
      <w:numFmt w:val="chineseCounting"/>
      <w:suff w:val="nothing"/>
      <w:lvlText w:val="（%1）"/>
      <w:lvlJc w:val="left"/>
      <w:pPr>
        <w:ind w:left="-210" w:firstLine="420"/>
      </w:pPr>
      <w:rPr>
        <w:rFonts w:hint="eastAsia"/>
      </w:rPr>
    </w:lvl>
  </w:abstractNum>
  <w:abstractNum w:abstractNumId="1">
    <w:nsid w:val="174DC741"/>
    <w:multiLevelType w:val="singleLevel"/>
    <w:tmpl w:val="174DC741"/>
    <w:lvl w:ilvl="0" w:tentative="0">
      <w:start w:val="1"/>
      <w:numFmt w:val="decimal"/>
      <w:lvlText w:val="%1."/>
      <w:lvlJc w:val="left"/>
      <w:pPr>
        <w:ind w:left="635" w:hanging="425"/>
      </w:pPr>
      <w:rPr>
        <w:rFonts w:hint="default"/>
      </w:rPr>
    </w:lvl>
  </w:abstractNum>
  <w:abstractNum w:abstractNumId="2">
    <w:nsid w:val="24471F50"/>
    <w:multiLevelType w:val="singleLevel"/>
    <w:tmpl w:val="24471F50"/>
    <w:lvl w:ilvl="0" w:tentative="0">
      <w:start w:val="1"/>
      <w:numFmt w:val="decimal"/>
      <w:lvlText w:val="%1."/>
      <w:lvlJc w:val="left"/>
      <w:pPr>
        <w:ind w:left="635" w:hanging="425"/>
      </w:pPr>
      <w:rPr>
        <w:rFonts w:hint="default"/>
      </w:rPr>
    </w:lvl>
  </w:abstractNum>
  <w:abstractNum w:abstractNumId="3">
    <w:nsid w:val="6863DB73"/>
    <w:multiLevelType w:val="singleLevel"/>
    <w:tmpl w:val="6863DB73"/>
    <w:lvl w:ilvl="0" w:tentative="0">
      <w:start w:val="1"/>
      <w:numFmt w:val="decimal"/>
      <w:lvlText w:val="%1."/>
      <w:lvlJc w:val="left"/>
      <w:pPr>
        <w:ind w:left="635" w:hanging="425"/>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57D3E"/>
    <w:rsid w:val="006C64DA"/>
    <w:rsid w:val="1241689A"/>
    <w:rsid w:val="12B53FFA"/>
    <w:rsid w:val="141648B2"/>
    <w:rsid w:val="2C050140"/>
    <w:rsid w:val="3D6E5EF1"/>
    <w:rsid w:val="4DD352E7"/>
    <w:rsid w:val="52BC1D35"/>
    <w:rsid w:val="65C95AAD"/>
    <w:rsid w:val="77384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semiHidden/>
    <w:unhideWhenUsed/>
    <w:qFormat/>
    <w:uiPriority w:val="0"/>
    <w:pPr>
      <w:keepNext/>
      <w:keepLines/>
      <w:spacing w:line="413" w:lineRule="auto"/>
      <w:outlineLvl w:val="2"/>
    </w:pPr>
    <w:rPr>
      <w:rFonts w:eastAsia="黑体"/>
      <w:b/>
    </w:rPr>
  </w:style>
  <w:style w:type="paragraph" w:styleId="4">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81"/>
    <w:basedOn w:val="7"/>
    <w:qFormat/>
    <w:uiPriority w:val="0"/>
    <w:rPr>
      <w:rFonts w:ascii="Wingdings" w:hAnsi="Wingdings" w:cs="Wingdings"/>
      <w:color w:val="000000"/>
      <w:sz w:val="24"/>
      <w:szCs w:val="24"/>
      <w:u w:val="none"/>
    </w:rPr>
  </w:style>
  <w:style w:type="character" w:customStyle="1" w:styleId="9">
    <w:name w:val="font11"/>
    <w:basedOn w:val="7"/>
    <w:qFormat/>
    <w:uiPriority w:val="0"/>
    <w:rPr>
      <w:rFonts w:hint="eastAsia" w:ascii="宋体" w:hAnsi="宋体" w:eastAsia="宋体" w:cs="宋体"/>
      <w:color w:val="000000"/>
      <w:sz w:val="24"/>
      <w:szCs w:val="24"/>
      <w:u w:val="none"/>
    </w:rPr>
  </w:style>
  <w:style w:type="character" w:customStyle="1" w:styleId="10">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1361</Words>
  <Characters>1397</Characters>
  <Paragraphs>79</Paragraphs>
  <TotalTime>2</TotalTime>
  <ScaleCrop>false</ScaleCrop>
  <LinksUpToDate>false</LinksUpToDate>
  <CharactersWithSpaces>1397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2025-03-16T01:09:00Z</dcterms:created>
  <dc:creator>设备处</dc:creator>
  <cp:lastModifiedBy>李</cp:lastModifiedBy>
  <cp:lastPrinted>2025-03-17T00:26:00Z</cp:lastPrinted>
  <dcterms:modified xsi:type="dcterms:W3CDTF">2025-06-17T06:12:44Z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724EEB70D9D04219916AA41A56DBC49D_13</vt:lpwstr>
  </property>
  <property fmtid="{D5CDD505-2E9C-101B-9397-08002B2CF9AE}" pid="4" name="KSOTemplateDocerSaveRecord">
    <vt:lpwstr>eyJoZGlkIjoiMDMzMTA2MTFmMGQyMDNjN2IwOGI5YzhjNDczMmEwNDgiLCJ1c2VySWQiOiIxMTU3ODAxNDI4In0=</vt:lpwstr>
  </property>
</Properties>
</file>