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856"/>
        <w:gridCol w:w="2785"/>
      </w:tblGrid>
      <w:tr w14:paraId="53E1A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E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肝功能分析仪参数需求</w:t>
            </w:r>
            <w:bookmarkStart w:id="0" w:name="_GoBack"/>
            <w:bookmarkEnd w:id="0"/>
          </w:p>
        </w:tc>
      </w:tr>
      <w:tr w14:paraId="188EB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A132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4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参数需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求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技术和性能参数需求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配置需求</w:t>
            </w:r>
          </w:p>
        </w:tc>
      </w:tr>
      <w:tr w14:paraId="3929A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CE6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E6FB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采购设备总体要求：可以量化评估肝储备功能。</w:t>
            </w:r>
          </w:p>
          <w:p w14:paraId="78EDB7E4">
            <w:pPr>
              <w:numPr>
                <w:ilvl w:val="0"/>
                <w:numId w:val="1"/>
              </w:numPr>
              <w:spacing w:line="360" w:lineRule="auto"/>
              <w:ind w:left="420" w:hanging="420" w:hanging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具备</w:t>
            </w:r>
            <w:r>
              <w:rPr>
                <w:rFonts w:hint="eastAsia" w:ascii="宋体" w:hAnsi="宋体" w:eastAsia="宋体" w:cs="宋体"/>
                <w:szCs w:val="21"/>
              </w:rPr>
              <w:t>人群的肝血流量横向和纵向对比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功能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 w14:paraId="70653439">
            <w:pPr>
              <w:numPr>
                <w:ilvl w:val="0"/>
                <w:numId w:val="1"/>
              </w:numPr>
              <w:spacing w:line="360" w:lineRule="auto"/>
              <w:ind w:left="315" w:hanging="315" w:hangingChars="150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检测指标：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至少包含血浆清除率、ICG 15分钟滞留率、有效肝脏血流量（非科研指标）</w:t>
            </w:r>
          </w:p>
          <w:p w14:paraId="65EB7D92">
            <w:pPr>
              <w:pStyle w:val="7"/>
              <w:numPr>
                <w:ilvl w:val="0"/>
                <w:numId w:val="1"/>
              </w:numPr>
              <w:spacing w:line="360" w:lineRule="auto"/>
              <w:ind w:left="315" w:leftChars="0" w:hanging="315" w:hangingChars="1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检测过程中具备安全提示监测指标：血氧饱和度（SpO2）。</w:t>
            </w:r>
          </w:p>
          <w:p w14:paraId="071C190F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Cs w:val="21"/>
              </w:rPr>
              <w:t>探头检测部位在鼻翼部或腹部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自动校正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 w14:paraId="65443FE8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.0∽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>分钟（含）内获得检测结果。</w:t>
            </w:r>
          </w:p>
          <w:p w14:paraId="0F9F01F8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.药物浓度测量范围：0—20mg/L，测量精度：± 0.35 mg/L。</w:t>
            </w:r>
          </w:p>
          <w:p w14:paraId="3411F658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便携式主机，重量≤4kg，带把手；内置电池工作时间≥30min。（</w:t>
            </w:r>
            <w:r>
              <w:rPr>
                <w:rFonts w:hint="eastAsia" w:ascii="宋体" w:hAnsi="宋体" w:eastAsia="宋体" w:cs="宋体"/>
                <w:szCs w:val="21"/>
              </w:rPr>
              <w:t>主机非工控显示一体机，且能从产品的医疗器械注册证上的结构及组成上显示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  <w:p w14:paraId="2E0EF914">
            <w:pPr>
              <w:widowControl/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>.中文软件界面，操作简单</w:t>
            </w:r>
          </w:p>
          <w:p w14:paraId="05994050">
            <w:pPr>
              <w:widowControl/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9.配备打印机</w:t>
            </w:r>
          </w:p>
          <w:p w14:paraId="3F857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17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 配置清单</w:t>
            </w:r>
          </w:p>
          <w:p w14:paraId="0402E0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（1）分析仪主机：1台</w:t>
            </w:r>
          </w:p>
          <w:p w14:paraId="77E66C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（2）ICG检测探头：1个</w:t>
            </w:r>
          </w:p>
          <w:p w14:paraId="0B2872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（3）电源软线：1条</w:t>
            </w:r>
          </w:p>
          <w:p w14:paraId="3E304B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）</w:t>
            </w:r>
            <w:r>
              <w:rPr>
                <w:rFonts w:hint="eastAsia" w:ascii="微软雅黑" w:hAnsi="微软雅黑" w:cs="微软雅黑"/>
              </w:rPr>
              <w:t>可充电锂电池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：1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  <w:p w14:paraId="663460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）台车：1个</w:t>
            </w:r>
          </w:p>
          <w:p w14:paraId="15E6C6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打印机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：1张</w:t>
            </w:r>
          </w:p>
          <w:p w14:paraId="1D6223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）中文说明书：1本</w:t>
            </w:r>
          </w:p>
        </w:tc>
      </w:tr>
      <w:tr w14:paraId="427E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49EA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E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4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D69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3117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4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8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A4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ECAA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9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3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9F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D77B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1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C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AEA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AC9B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3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8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B8A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B86E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1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3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D48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9A2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3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F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B31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EC21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1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F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4E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3488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B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3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33F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CD53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B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B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5F091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24D417"/>
    <w:multiLevelType w:val="singleLevel"/>
    <w:tmpl w:val="0224D417"/>
    <w:lvl w:ilvl="0" w:tentative="0">
      <w:start w:val="1"/>
      <w:numFmt w:val="decimal"/>
      <w:suff w:val="nothing"/>
      <w:lvlText w:val="%1．"/>
      <w:lvlJc w:val="left"/>
      <w:pPr>
        <w:ind w:left="-400" w:firstLine="400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D4CBA"/>
    <w:rsid w:val="10265127"/>
    <w:rsid w:val="1228555D"/>
    <w:rsid w:val="2D166804"/>
    <w:rsid w:val="375515B4"/>
    <w:rsid w:val="385E0116"/>
    <w:rsid w:val="453942C3"/>
    <w:rsid w:val="4C6E2B99"/>
    <w:rsid w:val="4DD352E7"/>
    <w:rsid w:val="5A9F4765"/>
    <w:rsid w:val="618F31BC"/>
    <w:rsid w:val="61931C80"/>
    <w:rsid w:val="7416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377</Characters>
  <Paragraphs>79</Paragraphs>
  <TotalTime>4</TotalTime>
  <ScaleCrop>false</ScaleCrop>
  <LinksUpToDate>false</LinksUpToDate>
  <CharactersWithSpaces>381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2025-03-16T01:09:00Z</dcterms:created>
  <dc:creator>设备处</dc:creator>
  <cp:lastModifiedBy>大倍儿喽 จุ๊บ</cp:lastModifiedBy>
  <dcterms:modified xsi:type="dcterms:W3CDTF">2025-03-24T02:55:14Z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E73B8B9614604E84932659083FB41075_13</vt:lpwstr>
  </property>
  <property fmtid="{D5CDD505-2E9C-101B-9397-08002B2CF9AE}" pid="4" name="KSOTemplateDocerSaveRecord">
    <vt:lpwstr>eyJoZGlkIjoiNDQ4ZDNiOTBkMWQzZGE1ZWQyZGUwZTRhODZjNzNiODIiLCJ1c2VySWQiOiI0OTU0NTg0NjgifQ==</vt:lpwstr>
  </property>
</Properties>
</file>