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sz w:val="36"/>
          <w:szCs w:val="36"/>
          <w:lang w:val="en-US" w:eastAsia="zh-CN"/>
        </w:rPr>
      </w:pPr>
      <w:r>
        <w:rPr>
          <w:rFonts w:hint="eastAsia"/>
          <w:sz w:val="36"/>
          <w:szCs w:val="36"/>
          <w:lang w:val="en-US" w:eastAsia="zh-CN"/>
        </w:rPr>
        <w:t>IQON CT维保参数</w:t>
      </w:r>
    </w:p>
    <w:p>
      <w:pPr>
        <w:numPr>
          <w:ilvl w:val="0"/>
          <w:numId w:val="1"/>
        </w:numPr>
        <w:spacing w:line="360" w:lineRule="auto"/>
        <w:ind w:firstLine="480" w:firstLineChars="200"/>
        <w:rPr>
          <w:rFonts w:hint="eastAsia" w:ascii="仿宋" w:hAnsi="仿宋" w:cs="仿宋_GB2312"/>
          <w:sz w:val="24"/>
          <w:szCs w:val="24"/>
        </w:rPr>
      </w:pPr>
      <w:r>
        <w:rPr>
          <w:rFonts w:hint="eastAsia" w:ascii="仿宋_GB2312" w:hAnsi="仿宋_GB2312" w:eastAsia="仿宋_GB2312" w:cs="仿宋_GB2312"/>
          <w:sz w:val="24"/>
          <w:szCs w:val="24"/>
        </w:rPr>
        <w:t>服务范围</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飞利浦</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IQON CT设备</w:t>
      </w:r>
      <w:r>
        <w:rPr>
          <w:rFonts w:hint="eastAsia" w:ascii="仿宋_GB2312" w:hAnsi="仿宋_GB2312" w:eastAsia="仿宋_GB2312" w:cs="仿宋_GB2312"/>
          <w:sz w:val="24"/>
          <w:szCs w:val="24"/>
        </w:rPr>
        <w:t>全面维保服务包含合同期内的人工服务、维护保养及整台设备主机</w:t>
      </w:r>
      <w:r>
        <w:rPr>
          <w:rFonts w:hint="eastAsia" w:ascii="仿宋_GB2312" w:hAnsi="仿宋_GB2312" w:eastAsia="仿宋_GB2312" w:cs="仿宋_GB2312"/>
          <w:sz w:val="24"/>
          <w:szCs w:val="24"/>
          <w:lang w:val="en-US" w:eastAsia="zh-CN"/>
        </w:rPr>
        <w:t>和</w:t>
      </w:r>
      <w:r>
        <w:rPr>
          <w:rFonts w:hint="eastAsia" w:ascii="仿宋_GB2312" w:hAnsi="仿宋_GB2312" w:eastAsia="仿宋_GB2312" w:cs="仿宋_GB2312"/>
          <w:sz w:val="24"/>
          <w:szCs w:val="24"/>
        </w:rPr>
        <w:t>附属工作站所有部件的保用服务（不包含第三方品牌附属设备）</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2、保障目标</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须保证设备开机率达到95%以上（按一年365天计算，如果此开机率由于中标人的原因未能达到，按1：</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顺延保修时间，即开机日每降低1日，保修期顺延</w:t>
      </w:r>
      <w:r>
        <w:rPr>
          <w:rFonts w:hint="eastAsia" w:ascii="仿宋_GB2312" w:hAnsi="仿宋_GB2312" w:eastAsia="仿宋_GB2312" w:cs="仿宋_GB2312"/>
          <w:sz w:val="24"/>
          <w:szCs w:val="24"/>
          <w:lang w:eastAsia="zh-CN"/>
        </w:rPr>
        <w:t>2</w:t>
      </w:r>
      <w:r>
        <w:rPr>
          <w:rFonts w:hint="eastAsia" w:ascii="仿宋_GB2312" w:hAnsi="仿宋_GB2312" w:eastAsia="仿宋_GB2312" w:cs="仿宋_GB2312"/>
          <w:sz w:val="24"/>
          <w:szCs w:val="24"/>
        </w:rPr>
        <w:t>日）。</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3、维修技术人员要求</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须具备原厂认证资质证明，</w:t>
      </w:r>
      <w:r>
        <w:rPr>
          <w:rFonts w:hint="eastAsia" w:ascii="仿宋_GB2312" w:hAnsi="仿宋_GB2312" w:eastAsia="仿宋_GB2312" w:cs="仿宋_GB2312"/>
          <w:sz w:val="24"/>
          <w:szCs w:val="24"/>
        </w:rPr>
        <w:t>具有同类设备服务经验，可提供原厂诊断软件，且需持有合法获得、完整使用有效的原厂高级故障诊断维修钥匙，以解决相应故障。</w:t>
      </w:r>
    </w:p>
    <w:p>
      <w:pPr>
        <w:spacing w:line="360" w:lineRule="auto"/>
        <w:ind w:firstLine="480" w:firstLineChars="20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4、日常维护咨询和保养</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每年提供定期保养</w:t>
      </w:r>
      <w:r>
        <w:rPr>
          <w:rFonts w:hint="eastAsia" w:ascii="仿宋_GB2312" w:hAnsi="仿宋_GB2312" w:eastAsia="仿宋_GB2312" w:cs="仿宋_GB2312"/>
          <w:sz w:val="24"/>
          <w:szCs w:val="24"/>
          <w:lang w:val="en-US" w:eastAsia="zh-CN"/>
        </w:rPr>
        <w:t>至少</w:t>
      </w:r>
      <w:r>
        <w:rPr>
          <w:rFonts w:hint="eastAsia" w:ascii="仿宋_GB2312" w:hAnsi="仿宋_GB2312" w:eastAsia="仿宋_GB2312" w:cs="仿宋_GB2312"/>
          <w:sz w:val="24"/>
          <w:szCs w:val="24"/>
        </w:rPr>
        <w:t>四次，进行预防性维护保养及校准，包括设备的安全检查、除尘保养及运行状态检查、定期更换设备易损部件及设备校准</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影像质量检查等</w:t>
      </w:r>
      <w:r>
        <w:rPr>
          <w:rFonts w:hint="eastAsia" w:ascii="仿宋_GB2312" w:hAnsi="仿宋_GB2312" w:eastAsia="仿宋_GB2312" w:cs="仿宋_GB2312"/>
          <w:sz w:val="24"/>
          <w:szCs w:val="24"/>
        </w:rPr>
        <w:t>服务，并</w:t>
      </w:r>
      <w:r>
        <w:rPr>
          <w:rFonts w:hint="eastAsia" w:ascii="仿宋_GB2312" w:hAnsi="仿宋_GB2312" w:eastAsia="仿宋_GB2312" w:cs="仿宋_GB2312"/>
          <w:sz w:val="24"/>
          <w:szCs w:val="24"/>
          <w:lang w:val="en-US" w:eastAsia="zh-CN"/>
        </w:rPr>
        <w:t>向科室</w:t>
      </w:r>
      <w:r>
        <w:rPr>
          <w:rFonts w:hint="eastAsia" w:ascii="仿宋_GB2312" w:hAnsi="仿宋_GB2312" w:eastAsia="仿宋_GB2312" w:cs="仿宋_GB2312"/>
          <w:sz w:val="24"/>
          <w:szCs w:val="24"/>
        </w:rPr>
        <w:t>提交设备</w:t>
      </w:r>
      <w:r>
        <w:rPr>
          <w:rFonts w:hint="eastAsia" w:ascii="仿宋_GB2312" w:hAnsi="仿宋_GB2312" w:eastAsia="仿宋_GB2312" w:cs="仿宋_GB2312"/>
          <w:sz w:val="24"/>
          <w:szCs w:val="24"/>
          <w:lang w:val="en-US" w:eastAsia="zh-CN"/>
        </w:rPr>
        <w:t>维护</w:t>
      </w:r>
      <w:r>
        <w:rPr>
          <w:rFonts w:hint="eastAsia" w:ascii="仿宋_GB2312" w:hAnsi="仿宋_GB2312" w:eastAsia="仿宋_GB2312" w:cs="仿宋_GB2312"/>
          <w:sz w:val="24"/>
          <w:szCs w:val="24"/>
        </w:rPr>
        <w:t>保养服务报告；</w:t>
      </w:r>
      <w:bookmarkStart w:id="0" w:name="_GoBack"/>
      <w:r>
        <w:rPr>
          <w:rFonts w:hint="eastAsia" w:ascii="仿宋_GB2312" w:hAnsi="仿宋_GB2312" w:eastAsia="仿宋_GB2312" w:cs="仿宋_GB2312"/>
          <w:sz w:val="24"/>
          <w:szCs w:val="24"/>
          <w:lang w:val="en-US" w:eastAsia="zh-CN"/>
        </w:rPr>
        <w:t>重大节假日期间，应按科室要求进行巡检维护。</w:t>
      </w:r>
      <w:bookmarkEnd w:id="0"/>
    </w:p>
    <w:p>
      <w:pPr>
        <w:spacing w:line="360" w:lineRule="auto"/>
        <w:ind w:firstLine="480" w:firstLineChars="200"/>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5、响应时间</w:t>
      </w:r>
      <w:r>
        <w:rPr>
          <w:rFonts w:hint="eastAsia" w:ascii="仿宋_GB2312" w:hAnsi="仿宋_GB2312" w:eastAsia="仿宋_GB2312" w:cs="仿宋_GB2312"/>
          <w:sz w:val="24"/>
          <w:szCs w:val="24"/>
          <w:lang w:eastAsia="zh-CN"/>
        </w:rPr>
        <w:t>：</w:t>
      </w:r>
      <w:r>
        <w:rPr>
          <w:rFonts w:hint="default" w:ascii="仿宋_GB2312" w:hAnsi="仿宋_GB2312" w:eastAsia="仿宋_GB2312" w:cs="仿宋_GB2312"/>
          <w:sz w:val="24"/>
          <w:szCs w:val="24"/>
          <w:lang w:val="en-US" w:eastAsia="zh-CN"/>
        </w:rPr>
        <w:t>保修设备发生故障，接到维修通知后，在线工程师电话响应时间≦30分钟，工程师在电话指导保修设备操作人员仍不能排除故障时，派维修工程师到达维修设备现场≦24小时</w:t>
      </w:r>
    </w:p>
    <w:p>
      <w:pPr>
        <w:spacing w:line="360" w:lineRule="auto"/>
        <w:ind w:firstLine="240" w:firstLineChars="1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6、售后服务网络</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提供售后服务地址及电话，配有服务专线电话，全年无休</w:t>
      </w:r>
      <w:r>
        <w:rPr>
          <w:rFonts w:hint="eastAsia" w:ascii="仿宋" w:hAnsi="仿宋" w:cs="仿宋_GB2312"/>
          <w:sz w:val="24"/>
          <w:szCs w:val="24"/>
        </w:rPr>
        <w:t>。</w:t>
      </w:r>
      <w:r>
        <w:rPr>
          <w:rFonts w:hint="eastAsia" w:ascii="仿宋_GB2312" w:hAnsi="仿宋_GB2312" w:eastAsia="仿宋_GB2312" w:cs="仿宋_GB2312"/>
          <w:sz w:val="24"/>
          <w:szCs w:val="24"/>
          <w:lang w:val="en-US" w:eastAsia="zh-CN"/>
        </w:rPr>
        <w:t>廊坊周边常驻工程师&gt;=3人，廊坊周边宜有驻地及</w:t>
      </w:r>
      <w:r>
        <w:rPr>
          <w:rFonts w:hint="eastAsia" w:ascii="仿宋_GB2312" w:hAnsi="仿宋_GB2312" w:eastAsia="仿宋_GB2312" w:cs="仿宋_GB2312"/>
          <w:sz w:val="24"/>
          <w:szCs w:val="24"/>
        </w:rPr>
        <w:t>设有专门的零配件仓库，保证维保设备常用维修所需零配件的95%得到及时提供。</w:t>
      </w:r>
    </w:p>
    <w:p>
      <w:pPr>
        <w:pStyle w:val="4"/>
        <w:spacing w:line="360" w:lineRule="auto"/>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厂商应</w:t>
      </w:r>
      <w:r>
        <w:rPr>
          <w:rFonts w:hint="eastAsia" w:ascii="仿宋_GB2312" w:hAnsi="仿宋_GB2312" w:eastAsia="仿宋_GB2312" w:cs="仿宋_GB2312"/>
          <w:kern w:val="2"/>
          <w:sz w:val="24"/>
          <w:szCs w:val="24"/>
          <w:lang w:val="en-US" w:eastAsia="zh-CN" w:bidi="ar-SA"/>
        </w:rPr>
        <w:t>有权限访问原厂的维修经验数据库，能提供有效的访问用户名供核实。</w:t>
      </w:r>
    </w:p>
    <w:p>
      <w:pPr>
        <w:pStyle w:val="4"/>
        <w:spacing w:line="360" w:lineRule="auto"/>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8.</w:t>
      </w:r>
      <w:r>
        <w:rPr>
          <w:rFonts w:hint="eastAsia" w:ascii="仿宋_GB2312" w:hAnsi="仿宋_GB2312" w:eastAsia="仿宋_GB2312" w:cs="仿宋_GB2312"/>
          <w:sz w:val="24"/>
          <w:szCs w:val="24"/>
          <w:lang w:val="en-US" w:eastAsia="zh-CN"/>
        </w:rPr>
        <w:t>厂</w:t>
      </w:r>
      <w:r>
        <w:rPr>
          <w:rFonts w:hint="eastAsia" w:ascii="仿宋_GB2312" w:hAnsi="仿宋_GB2312" w:eastAsia="仿宋_GB2312" w:cs="仿宋_GB2312"/>
          <w:kern w:val="2"/>
          <w:sz w:val="24"/>
          <w:szCs w:val="24"/>
          <w:lang w:val="en-US" w:eastAsia="zh-CN" w:bidi="ar-SA"/>
        </w:rPr>
        <w:t>商须提供设备维修保养需使用的特殊精密专业工具列表，并提供年度国家级校正认证机构或其授权单位出具的有效检测报告。</w:t>
      </w:r>
    </w:p>
    <w:p>
      <w:pPr>
        <w:pStyle w:val="4"/>
        <w:spacing w:line="360" w:lineRule="auto"/>
        <w:ind w:firstLine="480" w:firstLineChars="200"/>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9.对服务产品具有持续提供平台升级、软件更新的能力，此要求须提供设备制造商出具的证明的文件材料以证明供给的软件并非盗版。</w:t>
      </w:r>
    </w:p>
    <w:p>
      <w:pPr>
        <w:numPr>
          <w:ilvl w:val="0"/>
          <w:numId w:val="0"/>
        </w:numPr>
        <w:rPr>
          <w:rFonts w:hint="eastAsia" w:asciiTheme="minorEastAsia" w:hAnsiTheme="minorEastAsia" w:eastAsiaTheme="minorEastAsia" w:cstheme="minor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0C70DF"/>
    <w:multiLevelType w:val="singleLevel"/>
    <w:tmpl w:val="6F0C70D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lZTZjNTUwMzM0MDU5OTNlMTkwNjdjMDgyZWVhZGYifQ=="/>
    <w:docVar w:name="KSO_WPS_MARK_KEY" w:val="b9de9156-982d-4b90-89f4-8c5961ae4591"/>
  </w:docVars>
  <w:rsids>
    <w:rsidRoot w:val="00000000"/>
    <w:rsid w:val="0EF826DC"/>
    <w:rsid w:val="1BF6138B"/>
    <w:rsid w:val="27730918"/>
    <w:rsid w:val="3BB906FF"/>
    <w:rsid w:val="46BF1E33"/>
    <w:rsid w:val="4AB00EF1"/>
    <w:rsid w:val="6A996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Indent"/>
    <w:basedOn w:val="1"/>
    <w:qFormat/>
    <w:uiPriority w:val="0"/>
    <w:pPr>
      <w:spacing w:line="360" w:lineRule="auto"/>
      <w:ind w:firstLine="480" w:firstLineChars="200"/>
    </w:pPr>
    <w:rPr>
      <w:rFonts w:ascii="宋体" w:hAnsi="Times New Roman" w:eastAsia="宋体" w:cs="Times New Roman"/>
      <w:sz w:val="24"/>
      <w:szCs w:val="20"/>
    </w:rPr>
  </w:style>
  <w:style w:type="paragraph" w:styleId="4">
    <w:name w:val="Body Text First Indent 2"/>
    <w:basedOn w:val="3"/>
    <w:qFormat/>
    <w:uiPriority w:val="0"/>
    <w:pPr>
      <w:adjustRightInd w:val="0"/>
      <w:spacing w:line="520" w:lineRule="exact"/>
      <w:ind w:firstLine="210" w:firstLineChars="0"/>
      <w:textAlignment w:val="baseline"/>
    </w:pPr>
    <w:rPr>
      <w:rFonts w:ascii="黑体" w:hAnsi="Arial" w:eastAsia="黑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664</Words>
  <Characters>684</Characters>
  <Lines>0</Lines>
  <Paragraphs>0</Paragraphs>
  <TotalTime>1</TotalTime>
  <ScaleCrop>false</ScaleCrop>
  <LinksUpToDate>false</LinksUpToDate>
  <CharactersWithSpaces>687</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2025-02-14T01:24:00Z</dcterms:created>
  <dc:creator>www63</dc:creator>
  <cp:lastModifiedBy>不服</cp:lastModifiedBy>
  <dcterms:modified xsi:type="dcterms:W3CDTF">2025-03-04T03:13:56Z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1D145E5849544A5E8604A644F58084C8</vt:lpwstr>
  </property>
</Properties>
</file>