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053C8"/>
    <w:p w14:paraId="6F46D9BA">
      <w:pPr>
        <w:pStyle w:val="2"/>
        <w:jc w:val="center"/>
        <w:rPr>
          <w:rFonts w:hint="eastAsia"/>
          <w:b w:val="0"/>
          <w:bCs/>
          <w:sz w:val="24"/>
        </w:rPr>
      </w:pPr>
      <w:r>
        <w:rPr>
          <w:rFonts w:hint="eastAsia"/>
          <w:bCs/>
          <w:sz w:val="24"/>
        </w:rPr>
        <w:t>密钥账号管理服务器</w:t>
      </w:r>
      <w:r>
        <w:rPr>
          <w:rFonts w:hint="eastAsia"/>
          <w:b w:val="0"/>
          <w:bCs/>
          <w:sz w:val="24"/>
        </w:rPr>
        <w:t xml:space="preserve"> </w:t>
      </w:r>
    </w:p>
    <w:p w14:paraId="3BAD9602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需求描述</w:t>
      </w:r>
    </w:p>
    <w:p w14:paraId="2F9DA22F"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采购两台账号管理服务器，实现对各类服务器和网络设备的账号、密码、密钥进行安全管理，具体功能见技术参数表。</w:t>
      </w:r>
    </w:p>
    <w:p w14:paraId="1F1E2F28">
      <w:pPr>
        <w:numPr>
          <w:numId w:val="0"/>
        </w:numPr>
        <w:ind w:firstLine="420" w:firstLine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所采产品应能够同时支持竞价、协议供货、电子卖场等多种供货方式。</w:t>
      </w:r>
    </w:p>
    <w:p w14:paraId="774A2EA7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技术参数</w:t>
      </w:r>
    </w:p>
    <w:tbl>
      <w:tblPr>
        <w:tblStyle w:val="5"/>
        <w:tblW w:w="527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57"/>
        <w:gridCol w:w="7106"/>
      </w:tblGrid>
      <w:tr w14:paraId="0DAF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A0C5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39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指标项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CD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指标项要求</w:t>
            </w:r>
          </w:p>
        </w:tc>
      </w:tr>
      <w:tr w14:paraId="3A6FD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2658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D8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硬件配置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E6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专用千兆多核硬件平台，4≥个千兆电口；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≥个千兆光口；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≥个接口扩展槽位；硬盘容量≥4TB硬盘，电源：冗余双电源；CPU≥2核，主频≥3.3GHz；内存≥8G；</w:t>
            </w:r>
          </w:p>
          <w:p w14:paraId="1D9A8D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三年产品标准维保服务。</w:t>
            </w:r>
          </w:p>
        </w:tc>
      </w:tr>
      <w:tr w14:paraId="07870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9CD0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0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性能要求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65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账号改密/验证 ≥15账号/s，账号签出 ≥300TPS。含350点资产授权</w:t>
            </w:r>
          </w:p>
        </w:tc>
      </w:tr>
      <w:tr w14:paraId="07FC6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57A0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A8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系统功能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5F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产品功能支持： </w:t>
            </w:r>
          </w:p>
          <w:p w14:paraId="77AA52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密钥管理、用户账号管理、角色权限管理、密码保险箱、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账号发现、策略管理、工单系统等功能。</w:t>
            </w:r>
          </w:p>
        </w:tc>
      </w:tr>
      <w:tr w14:paraId="351E6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12A7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A2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密钥管理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5C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密钥在生成完毕后，会存储到数据库中，并且在密钥管理的设备密钥页面下映射显示信息</w:t>
            </w:r>
          </w:p>
        </w:tc>
      </w:tr>
      <w:tr w14:paraId="5D841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EE22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32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0F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密钥的生成会根据其所属方案的方案模板进行生成，生后密钥在设备列表中显示</w:t>
            </w:r>
          </w:p>
        </w:tc>
      </w:tr>
      <w:tr w14:paraId="04706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33E5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E3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A4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密钥可进行更换操作，更换完成后密钥将变为未用状态</w:t>
            </w:r>
          </w:p>
        </w:tc>
      </w:tr>
      <w:tr w14:paraId="03E0D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00309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743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用户账号管理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C23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支持本地、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RADIUS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AD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域等用户认证方式</w:t>
            </w:r>
          </w:p>
        </w:tc>
      </w:tr>
      <w:tr w14:paraId="0D403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10338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7AD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E3E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支持AD域用户的认证模式和同步模式</w:t>
            </w:r>
          </w:p>
        </w:tc>
      </w:tr>
      <w:tr w14:paraId="25E4A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8576E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1BAFF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9D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细颗粒度用户权限设置；支持基于部门、用户、用户组、内嵌账号应用、资产类型、资产、策略、审计、工单等多个维度进行权限划分；支持编辑权限具体到到每个模块的功能按钮，例如用户权限支持新建用户、修改用户、删除用户三个具体功能</w:t>
            </w:r>
          </w:p>
        </w:tc>
      </w:tr>
      <w:tr w14:paraId="7A4D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9DE52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D59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08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支持按IP黑白名单、访问时间段限制用户访问系统</w:t>
            </w:r>
          </w:p>
        </w:tc>
      </w:tr>
      <w:tr w14:paraId="325F9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DB9E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D2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安全设置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DC1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支持连续输入错误的密码后系统自动锁定用户账号，密码尝试次数、锁定时间可自定义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14:paraId="2FC8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96FAA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675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46E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支持用户密码强度、首次登录改密、历史密码校验、密码修改周期等设置</w:t>
            </w:r>
          </w:p>
        </w:tc>
      </w:tr>
      <w:tr w14:paraId="2D8EF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7C08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06D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1C2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支持登录失败锁定策略，前端用户登录平台时口令输入多次错误则锁定，避免前端用户密码被暴力破解。支持设置锁定方式为锁定用户或锁定来源IP，支持设置登录失败的次数和锁定时间</w:t>
            </w:r>
          </w:p>
        </w:tc>
      </w:tr>
      <w:tr w14:paraId="657B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A90FD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2A6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916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支持通过邮件的方式重置密码，可支持设置禁用重置密码方式、验证尝试次数、禁用时长、重置计数时长、图形验证码和邮件验证码过期时间</w:t>
            </w:r>
          </w:p>
        </w:tc>
      </w:tr>
      <w:tr w14:paraId="749C9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E389E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D3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部门管理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D2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支持按部门划分管理范围，实现不同部门管理各自资源及账号密码</w:t>
            </w:r>
          </w:p>
        </w:tc>
      </w:tr>
      <w:tr w14:paraId="4EA5D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23A4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1E2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D9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支持设置多个部门安全码管理员和安全码，账号备份和导出文件均通过需通过部门安全码解密</w:t>
            </w:r>
          </w:p>
        </w:tc>
      </w:tr>
      <w:tr w14:paraId="300C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B5715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07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账号策略管理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20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支持新建账号的密码验证，保障新建账号的准确性</w:t>
            </w:r>
          </w:p>
        </w:tc>
      </w:tr>
      <w:tr w14:paraId="0545A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F2009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73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05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支持批量导入账号的验证和覆盖已有账号（重复性校验）；</w:t>
            </w:r>
          </w:p>
          <w:p w14:paraId="41014C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支持批量导出账号，对于有查看密码权限的账号支持批量导出；</w:t>
            </w:r>
          </w:p>
        </w:tc>
      </w:tr>
      <w:tr w14:paraId="48AA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9DB2B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5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20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支持登录账号关联，当账号为无法登录账号时可以关联登录账号进行提权；</w:t>
            </w:r>
          </w:p>
          <w:p w14:paraId="7811FE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支持提权账号关联，当账号没有改密权限时可以关联提权账号进行改密；</w:t>
            </w:r>
          </w:p>
        </w:tc>
      </w:tr>
      <w:tr w14:paraId="675F7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343C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 w14:paraId="09674C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96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支持账号组管理，支持设置账号组为普通账号组或等密账号组。等密账号组即支持当某个账号改密时，会触发其他账号改成相同密码，可应用于同类资产类型同步目标设备账号的密码</w:t>
            </w:r>
          </w:p>
        </w:tc>
      </w:tr>
      <w:tr w14:paraId="5B001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2D865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D8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7C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支持账号手动验证和手动释放</w:t>
            </w:r>
          </w:p>
        </w:tc>
      </w:tr>
      <w:tr w14:paraId="42DDA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DD02F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20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账号改密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60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支持自定义账号密码改密复杂度生成规则，包括自动改密周期、同密码、不同密码或指定密码的改密模式以及自定义改密规则，可基于资产、账号属性动态配置改密、验证策略。</w:t>
            </w:r>
          </w:p>
        </w:tc>
      </w:tr>
      <w:tr w14:paraId="57E7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C459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E1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34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支持新建改密策略时设置多个改密时间（精确到秒）</w:t>
            </w:r>
          </w:p>
        </w:tc>
      </w:tr>
      <w:tr w14:paraId="133AD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EFB7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C86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DC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支持设置一次一密的使用策略，特权账号被签入使用后立即改密，保证账号的安全性，可基于资产、账号属性动态配置一次一密策略。</w:t>
            </w:r>
          </w:p>
        </w:tc>
      </w:tr>
      <w:tr w14:paraId="473BF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22F9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72A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64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支持密码校正，即密码验证失败时使用特权账号将目标设备密码校正为系统内密码</w:t>
            </w:r>
          </w:p>
        </w:tc>
      </w:tr>
      <w:tr w14:paraId="6C55C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6B600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EC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账号验证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A1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可设置密码验证策略，支持自动、手动验证，验证周期及验证时间，并且一个执行日期可设置多个执行时间。系统类型包括Windows/Linux/Unix，Huawei/H3C等网络设备，数据库类型包括MySQL、Oracle、SQL Server等</w:t>
            </w:r>
          </w:p>
        </w:tc>
      </w:tr>
      <w:tr w14:paraId="6849C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812A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EA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密码备份管理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BA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支持设置逃生通道，包括但不限于邮件和SFTP等方式外发；账号密码信息加密之后定期备份到指定的服务器和邮箱。</w:t>
            </w:r>
          </w:p>
        </w:tc>
      </w:tr>
      <w:tr w14:paraId="76765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7CFA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3F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07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支持密码外发分段备份策略，解密密码由不同的管理员负责设置和维护</w:t>
            </w:r>
          </w:p>
        </w:tc>
      </w:tr>
      <w:tr w14:paraId="57F51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5A1CB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36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账号发现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07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支持纳管账号或指定IP范围进行一次性和周期性账号发现任务，可同时对多账号、多设备进行账号发现；</w:t>
            </w:r>
          </w:p>
        </w:tc>
      </w:tr>
      <w:tr w14:paraId="7D1C8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FF860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57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D6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支持账号发现排除策略配置，在执行账号发现任务时将不必要的账号排除</w:t>
            </w:r>
          </w:p>
        </w:tc>
      </w:tr>
      <w:tr w14:paraId="507F1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79370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3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CE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支持对发现的账号进行历史任务比对，找出并展示新增的账号并显示其纳管状态、风险状态、上次登录时间、上次改密时间、权限变更、部门和处理状态等信息</w:t>
            </w:r>
          </w:p>
        </w:tc>
      </w:tr>
      <w:tr w14:paraId="6D844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C6BAA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3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弱密码检测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14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支持对目标资源上的账号进行一次性或周期性弱密码扫描，可自定义弱密码规则、密码与账号相同检测、上传自定义弱密码集等，支持的资源类型至少包括windows、Linux、MySQL、Oracle、SQL Server、Weblogic、AD域等。</w:t>
            </w:r>
          </w:p>
        </w:tc>
      </w:tr>
      <w:tr w14:paraId="6573B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65D65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D3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13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支持弱密码检测创建离线任务，即支持通过离线工具扫描任务检测目标设备账号的弱口令，并形成整体的报告</w:t>
            </w:r>
          </w:p>
        </w:tc>
      </w:tr>
      <w:tr w14:paraId="14ADE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33B5C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9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97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支持内嵌弱密码集生成工具，弱密码集生成规则包括固定字符串、大小写字母、特殊字符、数字、字符集、IP地址，支持规则组合生成弱密码集</w:t>
            </w:r>
          </w:p>
        </w:tc>
      </w:tr>
      <w:tr w14:paraId="30D5C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8634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BD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工单管理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B9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支持访问授权工单，即通过工单申请资源的密码权限，实现基于时间对用户的账号使用权限的申请，支持撤销已审批工单使工单失效。</w:t>
            </w:r>
          </w:p>
        </w:tc>
      </w:tr>
      <w:bookmarkEnd w:id="0"/>
      <w:tr w14:paraId="49ABA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1603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4C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D7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支持访问授权工单对账号允许访问次数进行审批</w:t>
            </w:r>
          </w:p>
        </w:tc>
      </w:tr>
      <w:tr w14:paraId="7A487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4D25">
            <w:pPr>
              <w:pStyle w:val="13"/>
              <w:widowControl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5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60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支持账号操作工单，即管理员可通过工单审核流程，对目标资源系统账号进行变更操作，包括新增、删除、编辑、启用、禁用等操作</w:t>
            </w:r>
          </w:p>
        </w:tc>
      </w:tr>
      <w:tr w14:paraId="662B5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147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9D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逃生通道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F2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提供Linux/Unix特权账号逃生密钥通道，可启动定期或手动更新逃生密钥的SFTP外发备份功能，若发生宕机密码丢失的情况下能找回目标资产上所有账号的密码。</w:t>
            </w:r>
          </w:p>
        </w:tc>
      </w:tr>
      <w:tr w14:paraId="120B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5F3A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B4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安全审计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F9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支持操作系统审计，内容包括但不限于：登录/退出系统、对系统进行的操作、系统用户密码变更记录、用户权限分配、账号活动记录等</w:t>
            </w:r>
          </w:p>
        </w:tc>
      </w:tr>
      <w:tr w14:paraId="2E1FD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79D3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9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产品资质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3E0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具备公安部颁发的网络安全专用产品安全检测证书 </w:t>
            </w:r>
          </w:p>
        </w:tc>
      </w:tr>
    </w:tbl>
    <w:p w14:paraId="25409F07"/>
    <w:p w14:paraId="3B2199A6"/>
    <w:p w14:paraId="1310416F"/>
    <w:p w14:paraId="71AB07C7"/>
    <w:p w14:paraId="49564F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3CF5D"/>
    <w:multiLevelType w:val="singleLevel"/>
    <w:tmpl w:val="A033CF5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112027E5"/>
    <w:multiLevelType w:val="multilevel"/>
    <w:tmpl w:val="112027E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A901B1"/>
    <w:multiLevelType w:val="multilevel"/>
    <w:tmpl w:val="59A901B1"/>
    <w:lvl w:ilvl="0" w:tentative="0">
      <w:start w:val="1"/>
      <w:numFmt w:val="bullet"/>
      <w:pStyle w:val="12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YmU0ODRjYzg4ZDQzMTk0MDIxNDFjNTVjNGM2OTAifQ=="/>
  </w:docVars>
  <w:rsids>
    <w:rsidRoot w:val="3B4415E5"/>
    <w:rsid w:val="000312D8"/>
    <w:rsid w:val="0004236A"/>
    <w:rsid w:val="000522D9"/>
    <w:rsid w:val="000535ED"/>
    <w:rsid w:val="00054B30"/>
    <w:rsid w:val="00096C8D"/>
    <w:rsid w:val="000E654F"/>
    <w:rsid w:val="000E71AB"/>
    <w:rsid w:val="00101DDF"/>
    <w:rsid w:val="002B33CE"/>
    <w:rsid w:val="003B10D7"/>
    <w:rsid w:val="00403E1D"/>
    <w:rsid w:val="00425A31"/>
    <w:rsid w:val="0043760F"/>
    <w:rsid w:val="0044246F"/>
    <w:rsid w:val="00480C6F"/>
    <w:rsid w:val="00485974"/>
    <w:rsid w:val="004C6E00"/>
    <w:rsid w:val="00514366"/>
    <w:rsid w:val="00585D8F"/>
    <w:rsid w:val="005A25C8"/>
    <w:rsid w:val="005C25F1"/>
    <w:rsid w:val="005C4229"/>
    <w:rsid w:val="005D0A30"/>
    <w:rsid w:val="0062697D"/>
    <w:rsid w:val="00634D85"/>
    <w:rsid w:val="00635B9F"/>
    <w:rsid w:val="00635C9A"/>
    <w:rsid w:val="00636990"/>
    <w:rsid w:val="00670DF6"/>
    <w:rsid w:val="0069744D"/>
    <w:rsid w:val="006A6975"/>
    <w:rsid w:val="007216C1"/>
    <w:rsid w:val="007230BD"/>
    <w:rsid w:val="00790B62"/>
    <w:rsid w:val="007B4F11"/>
    <w:rsid w:val="007E0711"/>
    <w:rsid w:val="00801BA8"/>
    <w:rsid w:val="008062DC"/>
    <w:rsid w:val="00806D77"/>
    <w:rsid w:val="00811BB2"/>
    <w:rsid w:val="00854A5E"/>
    <w:rsid w:val="0087169C"/>
    <w:rsid w:val="00894C4C"/>
    <w:rsid w:val="008D4093"/>
    <w:rsid w:val="008E0CBF"/>
    <w:rsid w:val="009069AD"/>
    <w:rsid w:val="00917439"/>
    <w:rsid w:val="00936D56"/>
    <w:rsid w:val="00937748"/>
    <w:rsid w:val="00952811"/>
    <w:rsid w:val="0097283B"/>
    <w:rsid w:val="00980FEE"/>
    <w:rsid w:val="00981668"/>
    <w:rsid w:val="009A64C9"/>
    <w:rsid w:val="00AC5C7B"/>
    <w:rsid w:val="00AE70B7"/>
    <w:rsid w:val="00AF7136"/>
    <w:rsid w:val="00B709F0"/>
    <w:rsid w:val="00BA3B01"/>
    <w:rsid w:val="00BB2C09"/>
    <w:rsid w:val="00BB4098"/>
    <w:rsid w:val="00BB438E"/>
    <w:rsid w:val="00BB4E8E"/>
    <w:rsid w:val="00BC3395"/>
    <w:rsid w:val="00BE62EB"/>
    <w:rsid w:val="00C86C65"/>
    <w:rsid w:val="00C96A77"/>
    <w:rsid w:val="00D43E16"/>
    <w:rsid w:val="00DC1C1B"/>
    <w:rsid w:val="00E110E9"/>
    <w:rsid w:val="00E1460F"/>
    <w:rsid w:val="00E45EB9"/>
    <w:rsid w:val="00E85631"/>
    <w:rsid w:val="00EA134B"/>
    <w:rsid w:val="00EB15EA"/>
    <w:rsid w:val="00EF61E8"/>
    <w:rsid w:val="00F42172"/>
    <w:rsid w:val="00F7028A"/>
    <w:rsid w:val="00F972A8"/>
    <w:rsid w:val="00FA00E3"/>
    <w:rsid w:val="00FB7BAB"/>
    <w:rsid w:val="00FC51C2"/>
    <w:rsid w:val="00FD751A"/>
    <w:rsid w:val="0AC27E84"/>
    <w:rsid w:val="12B75DF4"/>
    <w:rsid w:val="12F47048"/>
    <w:rsid w:val="17B44FF8"/>
    <w:rsid w:val="230C3F3A"/>
    <w:rsid w:val="3A716344"/>
    <w:rsid w:val="3B1874C8"/>
    <w:rsid w:val="3B4415E5"/>
    <w:rsid w:val="406311E6"/>
    <w:rsid w:val="40C559FD"/>
    <w:rsid w:val="43EA033C"/>
    <w:rsid w:val="51AE73D5"/>
    <w:rsid w:val="55AE4859"/>
    <w:rsid w:val="569A6E8A"/>
    <w:rsid w:val="5FF90DC7"/>
    <w:rsid w:val="64D934DA"/>
    <w:rsid w:val="6C975BF0"/>
    <w:rsid w:val="6EBC0B49"/>
    <w:rsid w:val="777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00" w:after="90"/>
      <w:outlineLvl w:val="0"/>
    </w:pPr>
    <w:rPr>
      <w:rFonts w:eastAsia="宋体"/>
      <w:b/>
      <w:kern w:val="44"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before="20" w:beforeLines="20" w:after="20" w:afterLines="20" w:line="360" w:lineRule="auto"/>
      <w:jc w:val="both"/>
    </w:p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spacing w:line="360" w:lineRule="auto"/>
        <w:jc w:val="center"/>
      </w:pPr>
      <w:rPr>
        <w:rFonts w:ascii="Times New Roman" w:hAnsi="Times New Roman" w:eastAsiaTheme="minorEastAsia"/>
        <w:b/>
        <w:sz w:val="24"/>
      </w:rPr>
      <w:tcPr>
        <w:shd w:val="clear" w:color="auto" w:fill="D8D8D8" w:themeFill="background1" w:themeFillShade="D9"/>
      </w:tcPr>
    </w:tblStylePr>
  </w:style>
  <w:style w:type="character" w:customStyle="1" w:styleId="8">
    <w:name w:val="font101"/>
    <w:basedOn w:val="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112"/>
    <w:basedOn w:val="7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paragraph" w:customStyle="1" w:styleId="11">
    <w:name w:val="正文360首行缩进"/>
    <w:basedOn w:val="1"/>
    <w:qFormat/>
    <w:uiPriority w:val="0"/>
    <w:pPr>
      <w:ind w:firstLine="200" w:firstLineChars="200"/>
    </w:pPr>
  </w:style>
  <w:style w:type="paragraph" w:customStyle="1" w:styleId="12">
    <w:name w:val="强调文字"/>
    <w:basedOn w:val="13"/>
    <w:qFormat/>
    <w:uiPriority w:val="0"/>
    <w:pPr>
      <w:numPr>
        <w:ilvl w:val="0"/>
        <w:numId w:val="1"/>
      </w:numPr>
      <w:ind w:firstLine="0" w:firstLineChars="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1 Char"/>
    <w:basedOn w:val="7"/>
    <w:link w:val="2"/>
    <w:qFormat/>
    <w:uiPriority w:val="0"/>
    <w:rPr>
      <w:rFonts w:asciiTheme="minorHAnsi" w:hAnsiTheme="minorHAnsi" w:cstheme="minorBidi"/>
      <w:b/>
      <w:kern w:val="44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2120</Words>
  <Characters>2242</Characters>
  <Lines>17</Lines>
  <Paragraphs>4</Paragraphs>
  <TotalTime>60</TotalTime>
  <ScaleCrop>false</ScaleCrop>
  <LinksUpToDate>false</LinksUpToDate>
  <CharactersWithSpaces>2251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2024-04-08T06:58:00Z</dcterms:created>
  <dc:creator>张春雨</dc:creator>
  <cp:lastModifiedBy>张巧增</cp:lastModifiedBy>
  <dcterms:modified xsi:type="dcterms:W3CDTF">2024-12-10T07:03:41Z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53B21360254048B8A1F38B6B71BA5434</vt:lpwstr>
  </property>
</Properties>
</file>