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3EF62">
      <w:pPr>
        <w:pStyle w:val="2"/>
        <w:jc w:val="center"/>
        <w:rPr>
          <w:rFonts w:ascii="华文中宋" w:hAnsi="华文中宋" w:eastAsia="华文中宋" w:cs="华文中宋"/>
          <w:b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sz w:val="32"/>
          <w:szCs w:val="32"/>
        </w:rPr>
        <w:t>智能包埋盒打号机招标参数</w:t>
      </w:r>
      <w:bookmarkStart w:id="5" w:name="_GoBack"/>
      <w:bookmarkEnd w:id="5"/>
    </w:p>
    <w:p w14:paraId="4F7B68BF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1、打印原理：采用紫外冷激光打印技术、非接触式隐藏设计，无需色带或墨盒等任何打印耗材，实现零耗材。2、</w:t>
      </w:r>
      <w:bookmarkStart w:id="0" w:name="_Hlk124512177"/>
      <w:r>
        <w:rPr>
          <w:rFonts w:hint="eastAsia" w:ascii="华文中宋" w:hAnsi="华文中宋" w:eastAsia="华文中宋" w:cs="华文中宋"/>
          <w:szCs w:val="21"/>
        </w:rPr>
        <w:t>粉尘净化系统：内置三层活性炭粉尘净化系统，标配真空负压吸附清洁装置，保护环境安全和操作者身体健康；</w:t>
      </w:r>
      <w:bookmarkEnd w:id="0"/>
      <w:r>
        <w:rPr>
          <w:rFonts w:hint="eastAsia" w:ascii="华文中宋" w:hAnsi="华文中宋" w:eastAsia="华文中宋" w:cs="华文中宋"/>
          <w:szCs w:val="21"/>
        </w:rPr>
        <w:t>滤芯碘吸附值≥1200。</w:t>
      </w:r>
    </w:p>
    <w:p w14:paraId="53CB3F73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3、颜色识别功能：内置智能颜色识别传感器，可自动识别包埋盒颜色记录对应参数；可同时装载≥6种颜色包埋盒。无需进行通道和包埋盒手动设置颜色匹配，设备能够自动识别包埋盒颜色进行通道选定。</w:t>
      </w:r>
    </w:p>
    <w:p w14:paraId="6BB823FB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4、输出方式：机身内置传感器，可实现收集托盘的自动进、出，单个托盘存储≥99个包埋盒；打印完成包埋盒需按顺序垂直放置于收集槽中，方便查看和随时取用。</w:t>
      </w:r>
    </w:p>
    <w:p w14:paraId="3F9BA582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5、扫描打印功能：</w:t>
      </w:r>
      <w:bookmarkStart w:id="1" w:name="_Hlk124502094"/>
      <w:r>
        <w:rPr>
          <w:rFonts w:hint="eastAsia" w:ascii="华文中宋" w:hAnsi="华文中宋" w:eastAsia="华文中宋" w:cs="华文中宋"/>
          <w:szCs w:val="21"/>
        </w:rPr>
        <w:t>设备内置扫描头，自动感应开启。可以扫描样本单上的病理号条码直接打印；</w:t>
      </w:r>
      <w:bookmarkEnd w:id="1"/>
      <w:r>
        <w:rPr>
          <w:rFonts w:hint="eastAsia" w:ascii="华文中宋" w:hAnsi="华文中宋" w:eastAsia="华文中宋" w:cs="华文中宋"/>
          <w:szCs w:val="21"/>
        </w:rPr>
        <w:t>扫描解码种类≥30种。</w:t>
      </w:r>
    </w:p>
    <w:p w14:paraId="2691F438">
      <w:pPr>
        <w:pStyle w:val="4"/>
        <w:spacing w:line="360" w:lineRule="auto"/>
        <w:rPr>
          <w:rFonts w:ascii="华文中宋" w:hAnsi="华文中宋" w:eastAsia="华文中宋" w:cs="华文中宋"/>
          <w:b/>
          <w:bCs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6、打印速度：打印速度 ≤2.5 秒/个，激光器功率≥3W。</w:t>
      </w:r>
    </w:p>
    <w:p w14:paraId="3B84BC97">
      <w:pPr>
        <w:pStyle w:val="4"/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7、设备内置≥8英寸彩色触控屏操作</w:t>
      </w:r>
      <w:r>
        <w:rPr>
          <w:rFonts w:ascii="华文中宋" w:hAnsi="华文中宋" w:eastAsia="华文中宋" w:cs="华文中宋"/>
          <w:szCs w:val="21"/>
        </w:rPr>
        <w:t xml:space="preserve"> </w:t>
      </w:r>
      <w:r>
        <w:rPr>
          <w:rFonts w:hint="eastAsia" w:ascii="华文中宋" w:hAnsi="华文中宋" w:eastAsia="华文中宋" w:cs="华文中宋"/>
          <w:szCs w:val="21"/>
        </w:rPr>
        <w:t>。</w:t>
      </w:r>
    </w:p>
    <w:p w14:paraId="1C7155AA">
      <w:pPr>
        <w:pStyle w:val="4"/>
        <w:spacing w:line="360" w:lineRule="auto"/>
        <w:rPr>
          <w:rFonts w:ascii="华文中宋" w:hAnsi="华文中宋" w:eastAsia="华文中宋" w:cs="华文中宋"/>
          <w:b/>
          <w:bCs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8、对接病理系统：兼容≥4种系统，包括 LIS/HIS/PIS/PACS 等系统；</w:t>
      </w:r>
      <w:r>
        <w:rPr>
          <w:rFonts w:hint="eastAsia" w:ascii="华文中宋" w:hAnsi="华文中宋" w:eastAsia="华文中宋" w:cs="华文中宋"/>
          <w:kern w:val="0"/>
          <w:szCs w:val="21"/>
        </w:rPr>
        <w:t>可支持文件打印类型和驱动打印类型，兼容多种文件格式和标签格式</w:t>
      </w:r>
      <w:r>
        <w:rPr>
          <w:rFonts w:hint="eastAsia" w:ascii="华文中宋" w:hAnsi="华文中宋" w:eastAsia="华文中宋" w:cs="华文中宋"/>
          <w:szCs w:val="21"/>
        </w:rPr>
        <w:t>。</w:t>
      </w:r>
    </w:p>
    <w:p w14:paraId="5C389A90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9、上载方式：采用固定/转盘式上载槽，包埋盒上载槽≥6个，单槽容纳量≥75个；可根据需求自动切换转盘工位，拒绝手动替换。可以兼容无盖、分体带盖、连体带盖打印，机械构造简单，零机械故障率。</w:t>
      </w:r>
    </w:p>
    <w:p w14:paraId="4D603001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10、紧急停止功能：具有紧急停止物理按键，在选错号码时、机器故障时，可一键快速终止打印，避免浪费包埋盒。</w:t>
      </w:r>
    </w:p>
    <w:p w14:paraId="20EFB634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11、插入优先打印功能，具有原打印任务暂停，插入优先打压包埋盒功能，可以实现紧急样本的优先设置打印功能。</w:t>
      </w:r>
    </w:p>
    <w:p w14:paraId="390B8868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12、安全防护功能：具有检修维护门，打开检修门时，设备会自动停止打印，避免在维修过程中激光对人体造成伤害。</w:t>
      </w:r>
    </w:p>
    <w:p w14:paraId="5E143245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13、打印效果：打印的包埋盒字符抗酸抗碱、耐二甲苯、福尔马林、酒精腐蚀，耐刮擦，适宜长期保存。</w:t>
      </w:r>
      <w:r>
        <w:rPr>
          <w:rFonts w:ascii="华文中宋" w:hAnsi="华文中宋" w:eastAsia="华文中宋" w:cs="华文中宋"/>
          <w:szCs w:val="21"/>
        </w:rPr>
        <w:t xml:space="preserve"> </w:t>
      </w:r>
    </w:p>
    <w:p w14:paraId="2D38C950">
      <w:pPr>
        <w:pStyle w:val="4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14、标配语音控制功能：内置语音控制系统，通过语音唤醒/暂停并执行打印任务。</w:t>
      </w:r>
    </w:p>
    <w:p w14:paraId="79BADBDC">
      <w:pPr>
        <w:pStyle w:val="4"/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15、报警提示功能</w:t>
      </w:r>
      <w:bookmarkStart w:id="2" w:name="_Hlk124501673"/>
      <w:r>
        <w:rPr>
          <w:rFonts w:hint="eastAsia" w:ascii="华文中宋" w:hAnsi="华文中宋" w:eastAsia="华文中宋" w:cs="华文中宋"/>
          <w:szCs w:val="21"/>
        </w:rPr>
        <w:t>：具有≥3种报警方式（包括但不限于语音报警提示、灯光报警提示、文字报警提示）</w:t>
      </w:r>
      <w:bookmarkEnd w:id="2"/>
      <w:bookmarkStart w:id="3" w:name="_Hlk124501686"/>
      <w:r>
        <w:rPr>
          <w:rFonts w:hint="eastAsia" w:ascii="华文中宋" w:hAnsi="华文中宋" w:eastAsia="华文中宋" w:cs="华文中宋"/>
          <w:szCs w:val="21"/>
        </w:rPr>
        <w:t>。</w:t>
      </w:r>
      <w:bookmarkEnd w:id="3"/>
    </w:p>
    <w:p w14:paraId="113F4E96">
      <w:pPr>
        <w:spacing w:line="360" w:lineRule="auto"/>
        <w:rPr>
          <w:rFonts w:ascii="华文中宋" w:hAnsi="华文中宋" w:eastAsia="华文中宋" w:cs="华文中宋"/>
          <w:szCs w:val="21"/>
        </w:rPr>
      </w:pPr>
      <w:bookmarkStart w:id="4" w:name="_Hlk124501598"/>
      <w:r>
        <w:rPr>
          <w:rFonts w:hint="eastAsia" w:ascii="华文中宋" w:hAnsi="华文中宋" w:eastAsia="华文中宋" w:cs="华文中宋"/>
          <w:szCs w:val="21"/>
        </w:rPr>
        <w:t>16、设备配备网络接口≥2个，USB接口≥3个。方便设备接入科室内网，便于整体化管理。</w:t>
      </w:r>
    </w:p>
    <w:p w14:paraId="43B42497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17、打印过程中设备噪音≤60db。</w:t>
      </w:r>
    </w:p>
    <w:bookmarkEnd w:id="4"/>
    <w:p w14:paraId="1798D4C1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18、智能电源管理：自动休眠功能，将整机功耗降至30W以下，节能环保。</w:t>
      </w:r>
    </w:p>
    <w:p w14:paraId="504B79A9">
      <w:pPr>
        <w:pStyle w:val="4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19、内置柔光照明灯，便于客户查看打印好的包埋盒信息，避免误拿。</w:t>
      </w:r>
    </w:p>
    <w:p w14:paraId="5125CACB">
      <w:pPr>
        <w:spacing w:line="360" w:lineRule="auto"/>
        <w:rPr>
          <w:rFonts w:ascii="华文中宋" w:hAnsi="华文中宋" w:eastAsia="华文中宋" w:cs="华文中宋"/>
          <w:szCs w:val="21"/>
        </w:rPr>
      </w:pPr>
      <w:r>
        <w:rPr>
          <w:rFonts w:hint="eastAsia" w:ascii="华文中宋" w:hAnsi="华文中宋" w:eastAsia="华文中宋" w:cs="华文中宋"/>
          <w:szCs w:val="21"/>
        </w:rPr>
        <w:t>20、质保期：≥</w:t>
      </w:r>
      <w:r>
        <w:rPr>
          <w:rFonts w:ascii="华文中宋" w:hAnsi="华文中宋" w:eastAsia="华文中宋" w:cs="华文中宋"/>
          <w:szCs w:val="21"/>
        </w:rPr>
        <w:t>3</w:t>
      </w:r>
      <w:r>
        <w:rPr>
          <w:rFonts w:hint="eastAsia" w:ascii="华文中宋" w:hAnsi="华文中宋" w:eastAsia="华文中宋" w:cs="华文中宋"/>
          <w:szCs w:val="21"/>
        </w:rPr>
        <w:t>年，必须由经验丰富的工程师提供质保服务，设备故障维修时能够提供备用机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4ZGUxM2UwZmY0OGQ5ODczYzJkYzhmMzNiMjIyNGEifQ=="/>
  </w:docVars>
  <w:rsids>
    <w:rsidRoot w:val="00BD029F"/>
    <w:rsid w:val="000018D0"/>
    <w:rsid w:val="0000456E"/>
    <w:rsid w:val="00016A93"/>
    <w:rsid w:val="00067969"/>
    <w:rsid w:val="000759D9"/>
    <w:rsid w:val="00090352"/>
    <w:rsid w:val="000A4012"/>
    <w:rsid w:val="000B76CB"/>
    <w:rsid w:val="000C76AC"/>
    <w:rsid w:val="000F2213"/>
    <w:rsid w:val="000F2CDD"/>
    <w:rsid w:val="00151594"/>
    <w:rsid w:val="0017711D"/>
    <w:rsid w:val="0019507F"/>
    <w:rsid w:val="00197CD8"/>
    <w:rsid w:val="001C1DD6"/>
    <w:rsid w:val="0022105B"/>
    <w:rsid w:val="00246BAE"/>
    <w:rsid w:val="00246F59"/>
    <w:rsid w:val="00261142"/>
    <w:rsid w:val="00264341"/>
    <w:rsid w:val="0028221D"/>
    <w:rsid w:val="002C1E12"/>
    <w:rsid w:val="002C7E2A"/>
    <w:rsid w:val="002F7D8F"/>
    <w:rsid w:val="003136E4"/>
    <w:rsid w:val="00370D8A"/>
    <w:rsid w:val="003B6827"/>
    <w:rsid w:val="003E7386"/>
    <w:rsid w:val="00492792"/>
    <w:rsid w:val="0052264A"/>
    <w:rsid w:val="00532C91"/>
    <w:rsid w:val="005752AE"/>
    <w:rsid w:val="005B24E3"/>
    <w:rsid w:val="005B735A"/>
    <w:rsid w:val="0063331E"/>
    <w:rsid w:val="0068486D"/>
    <w:rsid w:val="006A6C22"/>
    <w:rsid w:val="006E185E"/>
    <w:rsid w:val="00724164"/>
    <w:rsid w:val="00756F04"/>
    <w:rsid w:val="007A0F09"/>
    <w:rsid w:val="007A471A"/>
    <w:rsid w:val="007B4204"/>
    <w:rsid w:val="007D6363"/>
    <w:rsid w:val="0085258F"/>
    <w:rsid w:val="00857501"/>
    <w:rsid w:val="0086684F"/>
    <w:rsid w:val="008E446F"/>
    <w:rsid w:val="00912B85"/>
    <w:rsid w:val="00923FD6"/>
    <w:rsid w:val="009431AC"/>
    <w:rsid w:val="00954A26"/>
    <w:rsid w:val="00955178"/>
    <w:rsid w:val="0099731C"/>
    <w:rsid w:val="009C62AF"/>
    <w:rsid w:val="009D51E9"/>
    <w:rsid w:val="009E2676"/>
    <w:rsid w:val="00A11884"/>
    <w:rsid w:val="00A22238"/>
    <w:rsid w:val="00A52BC1"/>
    <w:rsid w:val="00A5784C"/>
    <w:rsid w:val="00AD0817"/>
    <w:rsid w:val="00B1249C"/>
    <w:rsid w:val="00B1549B"/>
    <w:rsid w:val="00BC0019"/>
    <w:rsid w:val="00BD029F"/>
    <w:rsid w:val="00BD6BEA"/>
    <w:rsid w:val="00C0616F"/>
    <w:rsid w:val="00C127A8"/>
    <w:rsid w:val="00C55E8A"/>
    <w:rsid w:val="00C729A4"/>
    <w:rsid w:val="00CA4400"/>
    <w:rsid w:val="00CF41F8"/>
    <w:rsid w:val="00D22F56"/>
    <w:rsid w:val="00DD59A8"/>
    <w:rsid w:val="00E041B5"/>
    <w:rsid w:val="00E2036E"/>
    <w:rsid w:val="00E2419E"/>
    <w:rsid w:val="00E56280"/>
    <w:rsid w:val="00EC010A"/>
    <w:rsid w:val="00EC01FB"/>
    <w:rsid w:val="00EC36A6"/>
    <w:rsid w:val="00ED77BD"/>
    <w:rsid w:val="00EE06F0"/>
    <w:rsid w:val="00F25E1C"/>
    <w:rsid w:val="00F477C7"/>
    <w:rsid w:val="00F5010D"/>
    <w:rsid w:val="00F5486E"/>
    <w:rsid w:val="00F96223"/>
    <w:rsid w:val="00FC3AC3"/>
    <w:rsid w:val="00FC6C17"/>
    <w:rsid w:val="01236825"/>
    <w:rsid w:val="026779BA"/>
    <w:rsid w:val="034C72DC"/>
    <w:rsid w:val="03827960"/>
    <w:rsid w:val="04404C3F"/>
    <w:rsid w:val="04EE7F1F"/>
    <w:rsid w:val="05726DA2"/>
    <w:rsid w:val="05B2719F"/>
    <w:rsid w:val="08485B98"/>
    <w:rsid w:val="0865144A"/>
    <w:rsid w:val="08F55D20"/>
    <w:rsid w:val="09380B43"/>
    <w:rsid w:val="0ACC3D7D"/>
    <w:rsid w:val="0BD04822"/>
    <w:rsid w:val="0D110C4F"/>
    <w:rsid w:val="0E2B5D40"/>
    <w:rsid w:val="0E6301A3"/>
    <w:rsid w:val="15EE7D7F"/>
    <w:rsid w:val="1653052A"/>
    <w:rsid w:val="17A27073"/>
    <w:rsid w:val="1E4F5A7B"/>
    <w:rsid w:val="205E719C"/>
    <w:rsid w:val="21EC0D8E"/>
    <w:rsid w:val="24B46637"/>
    <w:rsid w:val="266B541C"/>
    <w:rsid w:val="26793695"/>
    <w:rsid w:val="2858757C"/>
    <w:rsid w:val="2ACD394D"/>
    <w:rsid w:val="2B715282"/>
    <w:rsid w:val="2FEE6EA1"/>
    <w:rsid w:val="32FD564D"/>
    <w:rsid w:val="34B41D3C"/>
    <w:rsid w:val="35366BF5"/>
    <w:rsid w:val="38CF0530"/>
    <w:rsid w:val="38E61B96"/>
    <w:rsid w:val="3D8A29BD"/>
    <w:rsid w:val="3DB4423A"/>
    <w:rsid w:val="3E09759C"/>
    <w:rsid w:val="3EEA0C86"/>
    <w:rsid w:val="3F6D76B7"/>
    <w:rsid w:val="3FB928FC"/>
    <w:rsid w:val="40636244"/>
    <w:rsid w:val="406B567B"/>
    <w:rsid w:val="40776A3F"/>
    <w:rsid w:val="415A4AB8"/>
    <w:rsid w:val="420F2CA7"/>
    <w:rsid w:val="43866F99"/>
    <w:rsid w:val="4394576C"/>
    <w:rsid w:val="43FC0D87"/>
    <w:rsid w:val="44B32010"/>
    <w:rsid w:val="44ED72D0"/>
    <w:rsid w:val="46AB11F1"/>
    <w:rsid w:val="46E82445"/>
    <w:rsid w:val="47727F60"/>
    <w:rsid w:val="4961203A"/>
    <w:rsid w:val="4BCB4BEF"/>
    <w:rsid w:val="4D357A66"/>
    <w:rsid w:val="4DCA2FED"/>
    <w:rsid w:val="4DF01BDF"/>
    <w:rsid w:val="4E3E4C9D"/>
    <w:rsid w:val="4FFF435B"/>
    <w:rsid w:val="510559A1"/>
    <w:rsid w:val="52DB4C0C"/>
    <w:rsid w:val="53794425"/>
    <w:rsid w:val="548117E3"/>
    <w:rsid w:val="55AA7B4F"/>
    <w:rsid w:val="59741916"/>
    <w:rsid w:val="5A4A1220"/>
    <w:rsid w:val="5C563555"/>
    <w:rsid w:val="5D465377"/>
    <w:rsid w:val="5DC82230"/>
    <w:rsid w:val="5E185109"/>
    <w:rsid w:val="5E9F11E3"/>
    <w:rsid w:val="5EF552A7"/>
    <w:rsid w:val="5FB24F46"/>
    <w:rsid w:val="5FB41702"/>
    <w:rsid w:val="5FF11F12"/>
    <w:rsid w:val="60D8500B"/>
    <w:rsid w:val="6232202B"/>
    <w:rsid w:val="62D578C9"/>
    <w:rsid w:val="62FB6C04"/>
    <w:rsid w:val="63273E9D"/>
    <w:rsid w:val="669C24AC"/>
    <w:rsid w:val="694D1B21"/>
    <w:rsid w:val="69B83AA1"/>
    <w:rsid w:val="6A705DB0"/>
    <w:rsid w:val="6B8F25DF"/>
    <w:rsid w:val="6DEF55B7"/>
    <w:rsid w:val="715453CE"/>
    <w:rsid w:val="72435ED2"/>
    <w:rsid w:val="72911FBD"/>
    <w:rsid w:val="7530098F"/>
    <w:rsid w:val="75F145C2"/>
    <w:rsid w:val="76020FC5"/>
    <w:rsid w:val="78882890"/>
    <w:rsid w:val="7D4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1109</Words>
  <Characters>1161</Characters>
  <Lines>8</Lines>
  <Paragraphs>2</Paragraphs>
  <TotalTime>36</TotalTime>
  <ScaleCrop>false</ScaleCrop>
  <LinksUpToDate>false</LinksUpToDate>
  <CharactersWithSpaces>1167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2020-08-06T02:55:00Z</dcterms:created>
  <dc:creator>Zhu Leiyi</dc:creator>
  <cp:lastModifiedBy>WPS_1645511511</cp:lastModifiedBy>
  <dcterms:modified xsi:type="dcterms:W3CDTF">2024-09-20T07:48:41Z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1F1DFE044D334F5AA3C82928EF9309EB_13</vt:lpwstr>
  </property>
  <property fmtid="{D5CDD505-2E9C-101B-9397-08002B2CF9AE}" pid="4" name="_IPGFID">
    <vt:lpwstr>[DocID]=2160F301-C225-475B-A977-EE485F0D8312</vt:lpwstr>
  </property>
  <property fmtid="{D5CDD505-2E9C-101B-9397-08002B2CF9AE}" pid="5" name="DOCPROPERTY_INTERNAL_DELFLAGS2">
    <vt:lpwstr>1</vt:lpwstr>
  </property>
  <property fmtid="{D5CDD505-2E9C-101B-9397-08002B2CF9AE}" pid="6" name="_IPGFLOW_P-99D0_E-0_CV-88520CEC_CN-2FB0F1EC">
    <vt:lpwstr>DPFPMK|3|50|1|0</vt:lpwstr>
  </property>
  <property fmtid="{D5CDD505-2E9C-101B-9397-08002B2CF9AE}" pid="7" name="_IPGFLOW_P-99D0_E-1_FP-1_SP-1_CV-C0CA7B18_CN-205D427C">
    <vt:lpwstr>wE2xPWndCs7BjqjFZjpXCZK7KR7D9bc4jCR8csQCGk97YnVdWiDQEaSjrFBYYDuzK8lvdCh4hHTBnivOqDZLoIngayb5y5CsZD/AbdUWFX5jEnUzTWkCmzfbZzUM3YQmvkKexF2MtvFLYCKNvkzT/Tt3OE6kzPehtPZ0JrIx85p2p9L8BAhgfb0RYiQQS21eND7xibagy+r1tWS2L0tiAQdRQrxLoOCOlGxOagsV5xohGFf/cQT1+kWtJCyhG6B</vt:lpwstr>
  </property>
  <property fmtid="{D5CDD505-2E9C-101B-9397-08002B2CF9AE}" pid="8" name="_IPGFLOW_P-99D0_E-1_FP-1_SP-2_CV-EC5A49B2_CN-F5D5E82B">
    <vt:lpwstr>VnfvH6Y4aXDhudm0GOL5Y546j/3EXWPkX0/ASuHNnPRpbOiB1RjdWZudlsVdAWj7TVSU6DMaLvd0W40enjeZxD5Bwlhs9fgRc88eEeFDpCTy/ukNfXV4WwmgGXXytE/b7FpbL++rAsy6JkqXL90eXiuJVc2L/XFMtz/AaDkuJtwdOuXM/ynYPyriuSYifvyN6DyaWP3LB/tXIQJ6Y62kfHbB+lGizefJAPe2B/k/a5pQ=</vt:lpwstr>
  </property>
  <property fmtid="{D5CDD505-2E9C-101B-9397-08002B2CF9AE}" pid="9" name="_IPGFLOW_P-99D0_E-0_FP-1_CV-96F3ED08_CN-A837621E">
    <vt:lpwstr>DPSPMK|3|492|2|0</vt:lpwstr>
  </property>
  <property fmtid="{D5CDD505-2E9C-101B-9397-08002B2CF9AE}" pid="10" name="_IPGLAB_P-99D0_E-1_CV-A91FC5F2_CN-9148FAC9">
    <vt:lpwstr>96kLA2Aha2qytxrt5nabfeFd3NyEGUFhxepqBHjrW5urGWlU9xKZQ+iwQRbyrVfLzVRyWeZxBDy/w52GQS0M/2EINGr0UhNTm2RbzUZctGzAFhPX4+zpF2b9gSfXW1WBppENP5S8N42yCJx3GUakYjPBz5SNDBWKGrRSUgNXs7PpgA3oXN/ycEmZKSc+MQCI</vt:lpwstr>
  </property>
</Properties>
</file>