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C04" w:rsidRDefault="0064442B">
      <w:pPr>
        <w:pStyle w:val="3"/>
        <w:jc w:val="center"/>
        <w:rPr>
          <w:rFonts w:ascii="Arial" w:eastAsia="仿宋" w:hAnsi="Arial" w:cs="Arial"/>
          <w:sz w:val="40"/>
          <w:szCs w:val="40"/>
          <w:u w:val="none"/>
        </w:rPr>
      </w:pPr>
      <w:r>
        <w:rPr>
          <w:rFonts w:ascii="Arial" w:eastAsia="仿宋" w:hAnsi="Arial" w:cs="Arial"/>
          <w:sz w:val="40"/>
          <w:szCs w:val="40"/>
          <w:u w:val="none"/>
        </w:rPr>
        <w:t>糖化血红蛋白</w:t>
      </w:r>
      <w:r w:rsidR="00BC67D6">
        <w:rPr>
          <w:rFonts w:ascii="Arial" w:eastAsia="仿宋" w:hAnsi="Arial" w:cs="Arial" w:hint="eastAsia"/>
          <w:sz w:val="40"/>
          <w:szCs w:val="40"/>
          <w:u w:val="none"/>
        </w:rPr>
        <w:t>分析</w:t>
      </w:r>
      <w:r>
        <w:rPr>
          <w:rFonts w:ascii="Arial" w:eastAsia="仿宋" w:hAnsi="Arial" w:cs="Arial"/>
          <w:sz w:val="40"/>
          <w:szCs w:val="40"/>
          <w:u w:val="none"/>
        </w:rPr>
        <w:t>仪</w:t>
      </w:r>
      <w:r>
        <w:rPr>
          <w:rFonts w:ascii="Arial" w:eastAsia="仿宋" w:hAnsi="Arial" w:cs="Arial" w:hint="eastAsia"/>
          <w:sz w:val="40"/>
          <w:szCs w:val="40"/>
          <w:u w:val="none"/>
        </w:rPr>
        <w:t>招标参数</w:t>
      </w:r>
    </w:p>
    <w:p w:rsidR="00671C04" w:rsidRDefault="00671C04">
      <w:pPr>
        <w:pStyle w:val="a0"/>
      </w:pPr>
    </w:p>
    <w:p w:rsidR="00671C04" w:rsidRDefault="00671C04">
      <w:pPr>
        <w:pStyle w:val="a0"/>
      </w:pPr>
    </w:p>
    <w:p w:rsidR="00671C04" w:rsidRDefault="00671C04">
      <w:pPr>
        <w:pStyle w:val="a0"/>
      </w:pPr>
    </w:p>
    <w:p w:rsidR="00671C04" w:rsidRDefault="0064442B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sz w:val="24"/>
        </w:rPr>
        <w:t>1、分析原理：离子交换高效液相色谱(HPLC)</w:t>
      </w:r>
      <w:r>
        <w:rPr>
          <w:rFonts w:ascii="宋体" w:hAnsi="宋体" w:cs="宋体" w:hint="eastAsia"/>
          <w:color w:val="FF0000"/>
          <w:sz w:val="24"/>
        </w:rPr>
        <w:t xml:space="preserve"> </w:t>
      </w:r>
    </w:p>
    <w:p w:rsidR="00671C04" w:rsidRDefault="0064442B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sz w:val="24"/>
        </w:rPr>
        <w:t>2、检测方法：双波长吸光度法，检测主波长以415nm优先。</w:t>
      </w:r>
    </w:p>
    <w:p w:rsidR="00671C04" w:rsidRDefault="0064442B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sz w:val="24"/>
        </w:rPr>
        <w:t>3、线性范围：4.0%-</w:t>
      </w:r>
      <w:proofErr w:type="gramStart"/>
      <w:r>
        <w:rPr>
          <w:rFonts w:ascii="宋体" w:hAnsi="宋体" w:cs="宋体" w:hint="eastAsia"/>
          <w:sz w:val="24"/>
        </w:rPr>
        <w:t>18.0%</w:t>
      </w:r>
      <w:proofErr w:type="gramEnd"/>
    </w:p>
    <w:p w:rsidR="00671C04" w:rsidRDefault="0064442B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sz w:val="24"/>
        </w:rPr>
        <w:t>4、检测参数：HbA1c、HbA1、</w:t>
      </w:r>
      <w:proofErr w:type="spellStart"/>
      <w:r>
        <w:rPr>
          <w:rFonts w:ascii="宋体" w:hAnsi="宋体" w:cs="宋体" w:hint="eastAsia"/>
          <w:sz w:val="24"/>
        </w:rPr>
        <w:t>HbF</w:t>
      </w:r>
      <w:proofErr w:type="spellEnd"/>
    </w:p>
    <w:p w:rsidR="00671C04" w:rsidRDefault="0064442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5、检测模式：可提供标准模式、变异模式，以识别常见的血红蛋白变异体，如</w:t>
      </w:r>
      <w:proofErr w:type="spellStart"/>
      <w:r>
        <w:rPr>
          <w:rFonts w:ascii="宋体" w:hAnsi="宋体" w:cs="宋体" w:hint="eastAsia"/>
          <w:sz w:val="24"/>
        </w:rPr>
        <w:t>HbC</w:t>
      </w:r>
      <w:proofErr w:type="spellEnd"/>
      <w:r>
        <w:rPr>
          <w:rFonts w:ascii="宋体" w:hAnsi="宋体" w:cs="宋体" w:hint="eastAsia"/>
          <w:sz w:val="24"/>
        </w:rPr>
        <w:t>、</w:t>
      </w:r>
      <w:proofErr w:type="spellStart"/>
      <w:r>
        <w:rPr>
          <w:rFonts w:ascii="宋体" w:hAnsi="宋体" w:cs="宋体" w:hint="eastAsia"/>
          <w:sz w:val="24"/>
        </w:rPr>
        <w:t>HbD</w:t>
      </w:r>
      <w:proofErr w:type="spellEnd"/>
      <w:r>
        <w:rPr>
          <w:rFonts w:ascii="宋体" w:hAnsi="宋体" w:cs="宋体" w:hint="eastAsia"/>
          <w:sz w:val="24"/>
        </w:rPr>
        <w:t>、</w:t>
      </w:r>
      <w:proofErr w:type="spellStart"/>
      <w:r>
        <w:rPr>
          <w:rFonts w:ascii="宋体" w:hAnsi="宋体" w:cs="宋体" w:hint="eastAsia"/>
          <w:sz w:val="24"/>
        </w:rPr>
        <w:t>HbE</w:t>
      </w:r>
      <w:proofErr w:type="spellEnd"/>
      <w:r>
        <w:rPr>
          <w:rFonts w:ascii="宋体" w:hAnsi="宋体" w:cs="宋体" w:hint="eastAsia"/>
          <w:sz w:val="24"/>
        </w:rPr>
        <w:t>、</w:t>
      </w:r>
      <w:proofErr w:type="spellStart"/>
      <w:r>
        <w:rPr>
          <w:rFonts w:ascii="宋体" w:hAnsi="宋体" w:cs="宋体" w:hint="eastAsia"/>
          <w:sz w:val="24"/>
        </w:rPr>
        <w:t>HbS</w:t>
      </w:r>
      <w:proofErr w:type="spellEnd"/>
      <w:r>
        <w:rPr>
          <w:rFonts w:ascii="宋体" w:hAnsi="宋体" w:cs="宋体" w:hint="eastAsia"/>
          <w:sz w:val="24"/>
        </w:rPr>
        <w:t>等；对于不常见的血红蛋白变异体，可提供检测图谱供使用者识别异常峰及未知峰。每种检测模式均须提供3重洗脱，确保检测准确性。</w:t>
      </w:r>
    </w:p>
    <w:p w:rsidR="00671C04" w:rsidRDefault="0064442B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sz w:val="24"/>
        </w:rPr>
        <w:t>6、单机处理速度：单个标本检测耗时≤30s，平均检测速度≥100T/h</w:t>
      </w:r>
    </w:p>
    <w:p w:rsidR="00671C04" w:rsidRDefault="0064442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7、标本处理：单次进样容量≥90个样本，支持连续进样。支持原始管上机检测、闭盖穿刺，样本无需前处理。 </w:t>
      </w:r>
    </w:p>
    <w:p w:rsidR="00671C04" w:rsidRDefault="0064442B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sz w:val="24"/>
        </w:rPr>
        <w:t>8、样本量：≤3μl全血或≤150μl稀释样本，支持指尖血检测</w:t>
      </w:r>
    </w:p>
    <w:p w:rsidR="00671C04" w:rsidRDefault="0064442B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sz w:val="24"/>
        </w:rPr>
        <w:t>9、</w:t>
      </w:r>
      <w:proofErr w:type="spellStart"/>
      <w:r>
        <w:rPr>
          <w:rFonts w:ascii="宋体" w:hAnsi="宋体" w:cs="宋体" w:hint="eastAsia"/>
          <w:sz w:val="24"/>
        </w:rPr>
        <w:t>HbF</w:t>
      </w:r>
      <w:proofErr w:type="spellEnd"/>
      <w:r>
        <w:rPr>
          <w:rFonts w:ascii="宋体" w:hAnsi="宋体" w:cs="宋体" w:hint="eastAsia"/>
          <w:sz w:val="24"/>
        </w:rPr>
        <w:t>排除：系统可识别</w:t>
      </w:r>
      <w:proofErr w:type="spellStart"/>
      <w:r>
        <w:rPr>
          <w:rFonts w:ascii="宋体" w:hAnsi="宋体" w:cs="宋体" w:hint="eastAsia"/>
          <w:sz w:val="24"/>
        </w:rPr>
        <w:t>HbF</w:t>
      </w:r>
      <w:proofErr w:type="spellEnd"/>
      <w:r>
        <w:rPr>
          <w:rFonts w:ascii="宋体" w:hAnsi="宋体" w:cs="宋体" w:hint="eastAsia"/>
          <w:sz w:val="24"/>
        </w:rPr>
        <w:t>，并自动去除</w:t>
      </w:r>
      <w:proofErr w:type="spellStart"/>
      <w:r>
        <w:rPr>
          <w:rFonts w:ascii="宋体" w:hAnsi="宋体" w:cs="宋体" w:hint="eastAsia"/>
          <w:sz w:val="24"/>
        </w:rPr>
        <w:t>HbF</w:t>
      </w:r>
      <w:proofErr w:type="spellEnd"/>
      <w:r>
        <w:rPr>
          <w:rFonts w:ascii="宋体" w:hAnsi="宋体" w:cs="宋体" w:hint="eastAsia"/>
          <w:sz w:val="24"/>
        </w:rPr>
        <w:t>含量再计算HbA1c。</w:t>
      </w:r>
    </w:p>
    <w:p w:rsidR="00671C04" w:rsidRDefault="0064442B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sz w:val="24"/>
        </w:rPr>
        <w:t>10、可拓展性：可拓展高批量进样器或流水线系统，实现进一步的自动化管理</w:t>
      </w:r>
    </w:p>
    <w:p w:rsidR="00671C04" w:rsidRDefault="0064442B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sz w:val="24"/>
        </w:rPr>
        <w:t>11、试剂为分装形式,可单独采购，降低试剂成本。</w:t>
      </w:r>
      <w:r>
        <w:rPr>
          <w:rFonts w:ascii="宋体" w:hAnsi="宋体" w:cs="宋体" w:hint="eastAsia"/>
          <w:color w:val="FF0000"/>
          <w:sz w:val="24"/>
        </w:rPr>
        <w:t xml:space="preserve"> </w:t>
      </w:r>
    </w:p>
    <w:p w:rsidR="00671C04" w:rsidRDefault="0064442B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sz w:val="24"/>
        </w:rPr>
        <w:t>12、</w:t>
      </w:r>
      <w:proofErr w:type="gramStart"/>
      <w:r>
        <w:rPr>
          <w:rFonts w:ascii="宋体" w:hAnsi="宋体" w:cs="宋体" w:hint="eastAsia"/>
          <w:sz w:val="24"/>
        </w:rPr>
        <w:t>批内/批间</w:t>
      </w:r>
      <w:proofErr w:type="gramEnd"/>
      <w:r>
        <w:rPr>
          <w:rFonts w:ascii="宋体" w:hAnsi="宋体" w:cs="宋体" w:hint="eastAsia"/>
          <w:sz w:val="24"/>
        </w:rPr>
        <w:t>重复性CV小于1.0%</w:t>
      </w:r>
    </w:p>
    <w:p w:rsidR="00671C04" w:rsidRDefault="0064442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13</w:t>
      </w:r>
      <w:bookmarkStart w:id="0" w:name="_Hlk166589985"/>
      <w:r>
        <w:rPr>
          <w:rFonts w:ascii="宋体" w:hAnsi="宋体" w:cs="宋体" w:hint="eastAsia"/>
          <w:sz w:val="24"/>
        </w:rPr>
        <w:t>、</w:t>
      </w:r>
      <w:bookmarkEnd w:id="0"/>
      <w:r>
        <w:rPr>
          <w:rFonts w:ascii="宋体" w:hAnsi="宋体" w:cs="宋体" w:hint="eastAsia"/>
          <w:sz w:val="24"/>
        </w:rPr>
        <w:t>质量管理：可提供配套</w:t>
      </w:r>
      <w:bookmarkStart w:id="1" w:name="_GoBack"/>
      <w:bookmarkEnd w:id="1"/>
      <w:r>
        <w:rPr>
          <w:rFonts w:ascii="宋体" w:hAnsi="宋体" w:cs="宋体" w:hint="eastAsia"/>
          <w:sz w:val="24"/>
        </w:rPr>
        <w:t>的质控品、校准品，且校准品应溯源至国际标准参考物质或标准方法，具有完整有效的溯源链。</w:t>
      </w:r>
    </w:p>
    <w:p w:rsidR="00671C04" w:rsidRDefault="0064442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14、厂家或代理商具有经验丰富的维修和技术团队，对于仪器突发故障，可即时应答、2小时内到场处理。</w:t>
      </w:r>
    </w:p>
    <w:p w:rsidR="00671C04" w:rsidRDefault="0064442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15、</w:t>
      </w:r>
      <w:r>
        <w:rPr>
          <w:rFonts w:ascii="宋体" w:hAnsi="宋体" w:cs="宋体"/>
          <w:sz w:val="24"/>
        </w:rPr>
        <w:t>配套试剂耗材</w:t>
      </w:r>
      <w:r w:rsidR="00323682">
        <w:rPr>
          <w:rFonts w:ascii="宋体" w:hAnsi="宋体" w:cs="宋体" w:hint="eastAsia"/>
          <w:sz w:val="24"/>
        </w:rPr>
        <w:t>。</w:t>
      </w:r>
    </w:p>
    <w:p w:rsidR="00671C04" w:rsidRDefault="00671C04">
      <w:pPr>
        <w:spacing w:line="360" w:lineRule="auto"/>
        <w:rPr>
          <w:rFonts w:ascii="宋体" w:hAnsi="宋体" w:cs="宋体"/>
          <w:sz w:val="24"/>
        </w:rPr>
      </w:pPr>
    </w:p>
    <w:p w:rsidR="00671C04" w:rsidRDefault="00671C04">
      <w:pPr>
        <w:spacing w:line="360" w:lineRule="auto"/>
        <w:rPr>
          <w:rFonts w:ascii="宋体" w:hAnsi="宋体" w:cs="宋体"/>
          <w:sz w:val="24"/>
        </w:rPr>
      </w:pPr>
    </w:p>
    <w:sectPr w:rsidR="00671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2Mjg3OTkwZjM0NTk0MDU1NjA4MTlmNmYyODRhZTcifQ=="/>
    <w:docVar w:name="KSO_WPS_MARK_KEY" w:val="2f32b93e-130f-455d-860e-c810f5b5e794"/>
  </w:docVars>
  <w:rsids>
    <w:rsidRoot w:val="00B37D2B"/>
    <w:rsid w:val="00050E13"/>
    <w:rsid w:val="00071130"/>
    <w:rsid w:val="00077F4F"/>
    <w:rsid w:val="000F4576"/>
    <w:rsid w:val="001D217D"/>
    <w:rsid w:val="00213BFD"/>
    <w:rsid w:val="00222DD6"/>
    <w:rsid w:val="002839C5"/>
    <w:rsid w:val="002F238E"/>
    <w:rsid w:val="00310BD1"/>
    <w:rsid w:val="00323682"/>
    <w:rsid w:val="00456788"/>
    <w:rsid w:val="004874D5"/>
    <w:rsid w:val="00545EA2"/>
    <w:rsid w:val="00626F56"/>
    <w:rsid w:val="0064442B"/>
    <w:rsid w:val="00671C04"/>
    <w:rsid w:val="0081388B"/>
    <w:rsid w:val="008E71E3"/>
    <w:rsid w:val="008F0880"/>
    <w:rsid w:val="00920011"/>
    <w:rsid w:val="00922BF9"/>
    <w:rsid w:val="009533C5"/>
    <w:rsid w:val="00A428E9"/>
    <w:rsid w:val="00AF74EB"/>
    <w:rsid w:val="00B37D2B"/>
    <w:rsid w:val="00BC67D6"/>
    <w:rsid w:val="00C121B2"/>
    <w:rsid w:val="00C47E6E"/>
    <w:rsid w:val="00C64452"/>
    <w:rsid w:val="00C95BA2"/>
    <w:rsid w:val="00CA6F31"/>
    <w:rsid w:val="00D71308"/>
    <w:rsid w:val="00DE2184"/>
    <w:rsid w:val="00E0052C"/>
    <w:rsid w:val="00E813C6"/>
    <w:rsid w:val="00EA729C"/>
    <w:rsid w:val="00F038A3"/>
    <w:rsid w:val="00F07DCC"/>
    <w:rsid w:val="00FC76B8"/>
    <w:rsid w:val="300F0BC6"/>
    <w:rsid w:val="46AB4F07"/>
    <w:rsid w:val="52287B99"/>
    <w:rsid w:val="5841503C"/>
    <w:rsid w:val="5DDD2180"/>
    <w:rsid w:val="78320EC2"/>
    <w:rsid w:val="7927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6A745"/>
  <w15:docId w15:val="{ECE4C87A-5BFE-4625-A4D5-E3812424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0"/>
    <w:link w:val="30"/>
    <w:qFormat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character" w:customStyle="1" w:styleId="30">
    <w:name w:val="标题 3 字符"/>
    <w:basedOn w:val="a1"/>
    <w:link w:val="3"/>
    <w:qFormat/>
    <w:rPr>
      <w:rFonts w:ascii="宋体" w:eastAsia="宋体" w:hAnsi="Times New Roman" w:cs="Times New Roman"/>
      <w:b/>
      <w:kern w:val="0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18801221382@139.com</dc:creator>
  <cp:lastModifiedBy>shebeichu 2</cp:lastModifiedBy>
  <cp:revision>10</cp:revision>
  <dcterms:created xsi:type="dcterms:W3CDTF">2024-05-14T01:57:00Z</dcterms:created>
  <dcterms:modified xsi:type="dcterms:W3CDTF">2024-08-28T02:56:00Z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69CFB1F9735B4286B36E17FA6DC23519_12</vt:lpwstr>
  </property>
</Properties>
</file>