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pacing w:val="-3"/>
          <w:sz w:val="30"/>
          <w:szCs w:val="30"/>
          <w:lang w:eastAsia="zh-CN"/>
        </w:rPr>
      </w:pPr>
      <w:r>
        <w:rPr>
          <w:rFonts w:hint="eastAsia"/>
          <w:b/>
          <w:bCs/>
          <w:spacing w:val="-3"/>
          <w:sz w:val="30"/>
          <w:szCs w:val="30"/>
          <w:lang w:eastAsia="zh-CN"/>
        </w:rPr>
        <w:t>施源器</w:t>
      </w:r>
      <w:r>
        <w:rPr>
          <w:rFonts w:hint="eastAsia"/>
          <w:b/>
          <w:bCs/>
          <w:spacing w:val="-3"/>
          <w:sz w:val="30"/>
          <w:szCs w:val="30"/>
          <w:lang w:eastAsia="zh-CN"/>
        </w:rPr>
        <w:t>参数</w:t>
      </w:r>
      <w:r>
        <w:rPr>
          <w:rFonts w:hint="eastAsia"/>
          <w:b/>
          <w:bCs/>
          <w:spacing w:val="-3"/>
          <w:sz w:val="30"/>
          <w:szCs w:val="30"/>
          <w:lang w:eastAsia="zh-CN"/>
        </w:rPr>
        <w:t>要求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1.适用于后装机，钛制FSD型施源器套件：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2.成对的阴道插入物钛合金保持器；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3.宫内钛合金串联装置，15°、宫内钛合金串联装置，30°、宫内钛合金串联装置，45°;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4.装配有锁紧螺帽的钛合金串联枢轴；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5.卵形对，微型，16mm直径、卵形对，20mm直径、卵形对，25mm直径、卵形对，30mm直径；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6.宫口堵盖组钛金螺丝；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7.乙缩醛，带有钛合金CT标示器的子宫口堵盖；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8.方孔螺钉头用扳手；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9.钛合金锁紧螺帽；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10.杀菌塞(25个装)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ZjA1NWJlOWU1ODYyODNhMjI3MDQ1MTAzMjJiOGEifQ=="/>
  </w:docVars>
  <w:rsids>
    <w:rsidRoot w:val="45317184"/>
    <w:rsid w:val="4531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2024-08-13T07:22:00Z</dcterms:created>
  <dc:creator>LI</dc:creator>
  <cp:lastModifiedBy>LI</cp:lastModifiedBy>
  <dcterms:modified xsi:type="dcterms:W3CDTF">2024-08-13T07:27:17Z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6F9E23FD064941FE89258AE8BA8FBD12_11</vt:lpwstr>
  </property>
</Properties>
</file>