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廊坊院区移动式远程读片/会诊系统配置参数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现需采购移动式移动式远程读片/会诊系统,以满足两院区间早读片需求,需求配置参数如下: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一、系统包含硬件和会议平台。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二、硬件部分包括：会议终端、摄像机、智慧屏、麦克风。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*会议终端参数要求：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1、主流的远程会议终端品牌，支持SIP多路接入；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2、 嵌入式操作系统，支持H.323/SIP协议标准。同时支持IPV4和IPV6协议栈； 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3、支持IP接入速率64Kbps-8Mbps 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4、支持H.265、H.264 HP、H.264 BP、H.264 SVC、H.263等图像编码协议 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5、支持4K30fps、1080P 50/60 fps、1080P 25/30 fps、720P 50/ 60 fps、720P 25/30 fps、4CIF、 CIF等分辨率； 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6、支持H.239和BFCP双流协议，具备在主流1080P30帧的情况下，辅流支持1080P30帧，未来可平滑升级实现双流1080P60帧能力；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7、支持 4路高清视频输入和 3路高清视频输出接口，具备 RCA 音频输入输出接口，具备至少 2 个千兆网口； 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8、提供配套 PAD 平板会控，可实现休眠和唤醒、创建会议、静 音/闭音、音量调节、摄像机 PTZ 控制、预置位调用、双流共 享、呼叫/挂断会场、添加/删除会场、观看/广播会场、多画面设置、声控切换、结束会议等功能；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*会议摄像机要求：800万像素以上、支持4K30fps*、1080P60fps、1080P30fps等视频输出格式；视频输出：HDMI、USB3.0、含HT-RX接口；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会议显示屏要求：具备内置摄像头扬声器触摸屏等，智能操作系统，内存8G，存储256G；尺寸≥86英寸，显示比例16:9，可视角度分辨率≥3840*2160，可视角度≥178°，配套智能笔、移动推车和无线投屏器等，支持NFC一碰投屏和反向控制，与会议终端同品牌保证兼容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*会议麦克风支持360度全向拾音，6M拾音半径，终端供电，配备10m以上线缆。具备噪声抑制、自动增益处理和回声处理技术；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三、会议平台可发起200方及以上会议，时常不限，支持软终端、匿名Web、PSTN接入，50G以上录播空间，可下载会议录制视频，含基本协作功能，PSTN接入会议，端到端延时低于200MS，保证会议高清流畅。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4ZGUxM2UwZmY0OGQ5ODczYzJkYzhmMzNiMjIyNGEifQ=="/>
  </w:docVars>
  <w:rsids>
    <w:rsidRoot w:val="002D1764"/>
    <w:rsid w:val="002751F9"/>
    <w:rsid w:val="002811C4"/>
    <w:rsid w:val="002B74BF"/>
    <w:rsid w:val="002D1764"/>
    <w:rsid w:val="0042182F"/>
    <w:rsid w:val="004837E6"/>
    <w:rsid w:val="0087051E"/>
    <w:rsid w:val="009B2AA1"/>
    <w:rsid w:val="00AC701E"/>
    <w:rsid w:val="00BB2467"/>
    <w:rsid w:val="00BC45CE"/>
    <w:rsid w:val="00C40178"/>
    <w:rsid w:val="00C4039F"/>
    <w:rsid w:val="00CE0F39"/>
    <w:rsid w:val="01A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732</Words>
  <Characters>946</Characters>
  <Lines>7</Lines>
  <Paragraphs>2</Paragraphs>
  <TotalTime>35</TotalTime>
  <ScaleCrop>false</ScaleCrop>
  <LinksUpToDate>false</LinksUpToDate>
  <CharactersWithSpaces>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2024-07-04T06:57:00Z</dcterms:created>
  <dc:creator>Windows User</dc:creator>
  <cp:lastModifiedBy>水無伶奈(*</cp:lastModifiedBy>
  <dcterms:modified xsi:type="dcterms:W3CDTF">2024-07-11T07:40:18Z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E5F0018D4E4347E6968085F2F0C2DDF0_12</vt:lpwstr>
  </property>
</Properties>
</file>