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58" w:rsidRDefault="006F0A78" w:rsidP="00B05091">
      <w:pPr>
        <w:ind w:left="643" w:hanging="643"/>
        <w:rPr>
          <w:rStyle w:val="NormalCharacter"/>
          <w:rFonts w:asciiTheme="minorEastAsia" w:hAnsiTheme="minorEastAsia"/>
          <w:b/>
          <w:bCs/>
          <w:sz w:val="32"/>
          <w:szCs w:val="32"/>
        </w:rPr>
      </w:pPr>
      <w:r>
        <w:rPr>
          <w:rStyle w:val="NormalCharacter"/>
          <w:rFonts w:asciiTheme="minorEastAsia" w:hAnsiTheme="minorEastAsia" w:hint="eastAsia"/>
          <w:b/>
          <w:bCs/>
          <w:sz w:val="32"/>
          <w:szCs w:val="32"/>
        </w:rPr>
        <w:t>包埋盒激光打</w:t>
      </w:r>
      <w:r w:rsidR="00B05091">
        <w:rPr>
          <w:rStyle w:val="NormalCharacter"/>
          <w:rFonts w:asciiTheme="minorEastAsia" w:hAnsiTheme="minorEastAsia" w:hint="eastAsia"/>
          <w:b/>
          <w:bCs/>
          <w:sz w:val="32"/>
          <w:szCs w:val="32"/>
        </w:rPr>
        <w:t>印</w:t>
      </w:r>
      <w:r>
        <w:rPr>
          <w:rStyle w:val="NormalCharacter"/>
          <w:rFonts w:asciiTheme="minorEastAsia" w:hAnsiTheme="minorEastAsia" w:hint="eastAsia"/>
          <w:b/>
          <w:bCs/>
          <w:sz w:val="32"/>
          <w:szCs w:val="32"/>
        </w:rPr>
        <w:t>机</w:t>
      </w:r>
    </w:p>
    <w:p w:rsidR="007D6258" w:rsidRDefault="006F0A78" w:rsidP="00B05091">
      <w:pPr>
        <w:ind w:left="562" w:hanging="562"/>
        <w:rPr>
          <w:rStyle w:val="NormalCharacter"/>
          <w:rFonts w:asciiTheme="minorEastAsia" w:hAnsiTheme="minorEastAsia" w:cs="楷体_GB2312"/>
          <w:b/>
          <w:bCs/>
          <w:kern w:val="0"/>
          <w:sz w:val="28"/>
          <w:szCs w:val="28"/>
        </w:rPr>
      </w:pPr>
      <w:r>
        <w:rPr>
          <w:rStyle w:val="NormalCharacter"/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要求如下：</w:t>
      </w:r>
      <w:r>
        <w:rPr>
          <w:rStyle w:val="NormalCharacter"/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NormalCharacter"/>
          <w:rFonts w:asciiTheme="minorEastAsia" w:hAnsiTheme="minorEastAsia" w:cs="楷体_GB2312" w:hint="eastAsia"/>
          <w:b/>
          <w:bCs/>
          <w:kern w:val="0"/>
          <w:sz w:val="28"/>
          <w:szCs w:val="28"/>
        </w:rPr>
        <w:t xml:space="preserve">  </w:t>
      </w:r>
    </w:p>
    <w:p w:rsidR="007D6258" w:rsidRDefault="006F0A78" w:rsidP="00B05091">
      <w:pPr>
        <w:rPr>
          <w:rStyle w:val="NormalCharacter"/>
          <w:rFonts w:asciiTheme="minorEastAsia" w:hAnsiTheme="minorEastAsia"/>
          <w:color w:val="000000" w:themeColor="text1"/>
          <w:sz w:val="24"/>
        </w:rPr>
      </w:pP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 xml:space="preserve">1. 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操作界面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:</w:t>
      </w:r>
      <w:r w:rsidR="00B05091">
        <w:rPr>
          <w:rStyle w:val="NormalCharacter"/>
          <w:rFonts w:asciiTheme="minorEastAsia" w:hAnsiTheme="minorEastAsia" w:hint="eastAsia"/>
          <w:color w:val="000000" w:themeColor="text1"/>
          <w:sz w:val="24"/>
        </w:rPr>
        <w:t>大于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10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 xml:space="preserve"> 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英寸彩色触摸液晶屏，可外接显示器，实现双屏同步显示。</w:t>
      </w:r>
    </w:p>
    <w:p w:rsidR="007D6258" w:rsidRDefault="006F0A78" w:rsidP="00B05091">
      <w:pPr>
        <w:rPr>
          <w:rStyle w:val="NormalCharacter"/>
          <w:rFonts w:asciiTheme="minorEastAsia" w:hAnsiTheme="minorEastAsia"/>
          <w:color w:val="000000" w:themeColor="text1"/>
          <w:sz w:val="24"/>
        </w:rPr>
      </w:pP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2.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系统配置：内置操作电脑、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 xml:space="preserve"> Embedded Standard 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系统，可无需通过外接电脑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/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平板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/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手机协助、内置无线操作模式。</w:t>
      </w:r>
      <w:bookmarkStart w:id="0" w:name="_GoBack"/>
      <w:bookmarkEnd w:id="0"/>
    </w:p>
    <w:p w:rsidR="007D6258" w:rsidRDefault="006F0A78" w:rsidP="00B05091">
      <w:pPr>
        <w:rPr>
          <w:rStyle w:val="NormalCharacter"/>
          <w:rFonts w:asciiTheme="minorEastAsia" w:hAnsiTheme="minorEastAsia"/>
          <w:color w:val="000000" w:themeColor="text1"/>
          <w:sz w:val="24"/>
        </w:rPr>
      </w:pP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3.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书写格式：紫外激光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,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激光器固定，功率可调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；</w:t>
      </w:r>
    </w:p>
    <w:p w:rsidR="007D6258" w:rsidRDefault="006F0A78" w:rsidP="00B05091">
      <w:pPr>
        <w:rPr>
          <w:rStyle w:val="NormalCharacter"/>
          <w:rFonts w:asciiTheme="minorEastAsia" w:hAnsiTheme="minorEastAsia"/>
          <w:color w:val="000000" w:themeColor="text1"/>
          <w:sz w:val="24"/>
        </w:rPr>
      </w:pP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4.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书写格式：紫外激光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(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波长：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355nm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），无需色带或喷墨，组织盒无需添加激光粉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(</w:t>
      </w:r>
      <w:proofErr w:type="gramStart"/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镭雕粉</w:t>
      </w:r>
      <w:proofErr w:type="gramEnd"/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)</w:t>
      </w:r>
    </w:p>
    <w:p w:rsidR="007D6258" w:rsidRDefault="006F0A78" w:rsidP="00B05091">
      <w:pPr>
        <w:rPr>
          <w:rStyle w:val="NormalCharacter"/>
          <w:rFonts w:asciiTheme="minorEastAsia" w:hAnsiTheme="minorEastAsia"/>
          <w:color w:val="000000" w:themeColor="text1"/>
          <w:sz w:val="24"/>
        </w:rPr>
      </w:pP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5.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书写内容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: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任意中英文、数字、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BMP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图片、二维码、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Logo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等</w:t>
      </w:r>
    </w:p>
    <w:p w:rsidR="007D6258" w:rsidRDefault="006F0A78" w:rsidP="00B05091">
      <w:pPr>
        <w:rPr>
          <w:rStyle w:val="NormalCharacter"/>
          <w:rFonts w:asciiTheme="minorEastAsia" w:hAnsiTheme="minorEastAsia"/>
          <w:color w:val="000000" w:themeColor="text1"/>
          <w:sz w:val="24"/>
        </w:rPr>
      </w:pP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6.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模板格式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: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拖拽方式编辑（在组织盒打印区域可以任意打印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)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，支持多个模板</w:t>
      </w:r>
    </w:p>
    <w:p w:rsidR="007D6258" w:rsidRDefault="006F0A78" w:rsidP="00B05091">
      <w:pPr>
        <w:ind w:left="0" w:firstLineChars="0" w:firstLine="0"/>
        <w:rPr>
          <w:rStyle w:val="NormalCharacter"/>
          <w:rFonts w:asciiTheme="minorEastAsia" w:hAnsiTheme="minorEastAsia"/>
          <w:color w:val="000000" w:themeColor="text1"/>
          <w:sz w:val="24"/>
        </w:rPr>
      </w:pP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7.</w:t>
      </w:r>
      <w:proofErr w:type="gramStart"/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标配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2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种</w:t>
      </w:r>
      <w:proofErr w:type="gramEnd"/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组织盒收集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/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输出装置，可根据应用场景通过软件（不改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变硬件）即时切换：</w:t>
      </w:r>
    </w:p>
    <w:p w:rsidR="007D6258" w:rsidRDefault="006F0A78" w:rsidP="00B05091">
      <w:pPr>
        <w:ind w:left="0" w:firstLineChars="0" w:firstLine="0"/>
        <w:rPr>
          <w:rStyle w:val="NormalCharacter"/>
          <w:rFonts w:asciiTheme="minorEastAsia" w:hAnsiTheme="minorEastAsia"/>
          <w:color w:val="000000" w:themeColor="text1"/>
          <w:sz w:val="24"/>
        </w:rPr>
      </w:pP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（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1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）集中打印：管槽式收集系统，可自动排序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100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个</w:t>
      </w:r>
    </w:p>
    <w:p w:rsidR="007D6258" w:rsidRDefault="006F0A78" w:rsidP="00B05091">
      <w:pPr>
        <w:ind w:left="0" w:firstLineChars="0" w:firstLine="0"/>
        <w:rPr>
          <w:rStyle w:val="NormalCharacter"/>
          <w:rFonts w:asciiTheme="minorEastAsia" w:hAnsiTheme="minorEastAsia"/>
          <w:color w:val="000000" w:themeColor="text1"/>
          <w:sz w:val="24"/>
        </w:rPr>
      </w:pP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（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2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）即时打印：前端组织盒输出装置，即打即取，也可集中收集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10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个</w:t>
      </w:r>
    </w:p>
    <w:p w:rsidR="007D6258" w:rsidRDefault="006F0A78" w:rsidP="00B05091">
      <w:pPr>
        <w:rPr>
          <w:rStyle w:val="NormalCharacter"/>
          <w:rFonts w:asciiTheme="minorEastAsia" w:hAnsiTheme="minorEastAsia"/>
          <w:color w:val="000000" w:themeColor="text1"/>
          <w:sz w:val="24"/>
        </w:rPr>
      </w:pP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8.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直列式的上载槽设计，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6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个组织盒上载槽位，最大可扩展至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10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槽；</w:t>
      </w:r>
    </w:p>
    <w:p w:rsidR="007D6258" w:rsidRDefault="006F0A78" w:rsidP="00B05091">
      <w:pPr>
        <w:rPr>
          <w:rStyle w:val="NormalCharacter"/>
          <w:rFonts w:asciiTheme="minorEastAsia" w:hAnsiTheme="minorEastAsia"/>
          <w:color w:val="000000" w:themeColor="text1"/>
          <w:sz w:val="24"/>
        </w:rPr>
      </w:pP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9.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内容预览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: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支持同步预览，可在机器内置屏幕上实时预览。</w:t>
      </w:r>
    </w:p>
    <w:p w:rsidR="007D6258" w:rsidRDefault="006F0A78" w:rsidP="00B05091">
      <w:pPr>
        <w:rPr>
          <w:rStyle w:val="NormalCharacter"/>
          <w:rFonts w:asciiTheme="minorEastAsia" w:hAnsiTheme="minorEastAsia"/>
          <w:color w:val="000000" w:themeColor="text1"/>
          <w:sz w:val="24"/>
        </w:rPr>
      </w:pP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10.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打印速度：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4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秒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/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个</w:t>
      </w:r>
    </w:p>
    <w:p w:rsidR="007D6258" w:rsidRDefault="006F0A78" w:rsidP="00B05091">
      <w:pPr>
        <w:rPr>
          <w:rStyle w:val="NormalCharacter"/>
          <w:rFonts w:asciiTheme="minorEastAsia" w:hAnsiTheme="minorEastAsia"/>
          <w:color w:val="000000" w:themeColor="text1"/>
          <w:sz w:val="24"/>
        </w:rPr>
      </w:pP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11.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良好的组织盒兼容性，兼容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30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°、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45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°组织盒，可随时通过软件切换（无需进行硬件调整、无需工程师介入）</w:t>
      </w:r>
    </w:p>
    <w:p w:rsidR="007D6258" w:rsidRDefault="006F0A78" w:rsidP="00B05091">
      <w:pPr>
        <w:rPr>
          <w:rStyle w:val="NormalCharacter"/>
          <w:rFonts w:asciiTheme="minorEastAsia" w:hAnsiTheme="minorEastAsia"/>
          <w:color w:val="000000" w:themeColor="text1"/>
          <w:sz w:val="24"/>
        </w:rPr>
      </w:pP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12.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信息录入方式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: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触屏输入、单机独立信息录入（键盘、鼠标）、外接电脑信息录入；连接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HIS/LIS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系统信息录入等</w:t>
      </w:r>
    </w:p>
    <w:p w:rsidR="007D6258" w:rsidRDefault="006F0A78" w:rsidP="00B05091">
      <w:pPr>
        <w:rPr>
          <w:rStyle w:val="NormalCharacter"/>
          <w:rFonts w:asciiTheme="minorEastAsia" w:hAnsiTheme="minorEastAsia"/>
          <w:color w:val="000000" w:themeColor="text1"/>
          <w:sz w:val="24"/>
        </w:rPr>
      </w:pP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13.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设备的前置面板可整体开启（左右开门式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 xml:space="preserve">), 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便于维护</w:t>
      </w:r>
    </w:p>
    <w:p w:rsidR="007D6258" w:rsidRDefault="006F0A78" w:rsidP="00B05091">
      <w:pPr>
        <w:rPr>
          <w:rStyle w:val="NormalCharacter"/>
          <w:rFonts w:asciiTheme="minorEastAsia" w:hAnsiTheme="minorEastAsia"/>
          <w:color w:val="000000" w:themeColor="text1"/>
          <w:sz w:val="24"/>
        </w:rPr>
      </w:pP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14.</w:t>
      </w:r>
      <w:proofErr w:type="gramStart"/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内置扫码模块</w:t>
      </w:r>
      <w:proofErr w:type="gramEnd"/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，无需通过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USB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外接扫描枪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/</w:t>
      </w:r>
      <w:proofErr w:type="gramStart"/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扫码器</w:t>
      </w:r>
      <w:proofErr w:type="gramEnd"/>
    </w:p>
    <w:p w:rsidR="007D6258" w:rsidRDefault="006F0A78" w:rsidP="00B05091">
      <w:pPr>
        <w:rPr>
          <w:rStyle w:val="NormalCharacter"/>
          <w:rFonts w:asciiTheme="minorEastAsia" w:hAnsiTheme="minorEastAsia"/>
          <w:color w:val="000000" w:themeColor="text1"/>
          <w:sz w:val="24"/>
        </w:rPr>
      </w:pP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15.</w:t>
      </w: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内置空气净化模块，并</w:t>
      </w:r>
      <w:r>
        <w:rPr>
          <w:rStyle w:val="NormalCharacter"/>
          <w:rFonts w:asciiTheme="minorEastAsia" w:hAnsiTheme="minorEastAsia" w:cs="楷体_GB2312" w:hint="eastAsia"/>
          <w:kern w:val="0"/>
          <w:sz w:val="24"/>
        </w:rPr>
        <w:t>提供第三方</w:t>
      </w:r>
      <w:r>
        <w:rPr>
          <w:rStyle w:val="NormalCharacter"/>
          <w:rFonts w:asciiTheme="minorEastAsia" w:hAnsiTheme="minorEastAsia" w:cs="楷体_GB2312"/>
          <w:kern w:val="0"/>
          <w:sz w:val="24"/>
        </w:rPr>
        <w:t>检验认证机构出具</w:t>
      </w:r>
      <w:r>
        <w:rPr>
          <w:rStyle w:val="NormalCharacter"/>
          <w:rFonts w:asciiTheme="minorEastAsia" w:hAnsiTheme="minorEastAsia" w:cs="楷体_GB2312" w:hint="eastAsia"/>
          <w:kern w:val="0"/>
          <w:sz w:val="24"/>
        </w:rPr>
        <w:t>的《空气检测报告》</w:t>
      </w:r>
    </w:p>
    <w:p w:rsidR="007D6258" w:rsidRDefault="006F0A78" w:rsidP="00B05091">
      <w:pPr>
        <w:rPr>
          <w:rStyle w:val="NormalCharacter"/>
          <w:rFonts w:asciiTheme="minorEastAsia" w:hAnsiTheme="minorEastAsia" w:cs="楷体_GB2312"/>
          <w:kern w:val="0"/>
          <w:sz w:val="24"/>
        </w:rPr>
      </w:pPr>
      <w:r>
        <w:rPr>
          <w:rStyle w:val="NormalCharacter"/>
          <w:rFonts w:asciiTheme="minorEastAsia" w:hAnsiTheme="minorEastAsia" w:hint="eastAsia"/>
          <w:color w:val="000000" w:themeColor="text1"/>
          <w:sz w:val="24"/>
        </w:rPr>
        <w:t>16.</w:t>
      </w:r>
      <w:r>
        <w:rPr>
          <w:rStyle w:val="NormalCharacter"/>
          <w:rFonts w:asciiTheme="minorEastAsia" w:hAnsiTheme="minorEastAsia" w:cs="楷体_GB2312" w:hint="eastAsia"/>
          <w:kern w:val="0"/>
          <w:sz w:val="24"/>
        </w:rPr>
        <w:t>打印记录自动保存，历史档案可查询可导出，保存时间≥</w:t>
      </w:r>
      <w:r>
        <w:rPr>
          <w:rStyle w:val="NormalCharacter"/>
          <w:rFonts w:asciiTheme="minorEastAsia" w:hAnsiTheme="minorEastAsia" w:cs="楷体_GB2312" w:hint="eastAsia"/>
          <w:kern w:val="0"/>
          <w:sz w:val="24"/>
        </w:rPr>
        <w:t>1</w:t>
      </w:r>
      <w:r>
        <w:rPr>
          <w:rStyle w:val="NormalCharacter"/>
          <w:rFonts w:asciiTheme="minorEastAsia" w:hAnsiTheme="minorEastAsia" w:cs="楷体_GB2312" w:hint="eastAsia"/>
          <w:kern w:val="0"/>
          <w:sz w:val="24"/>
        </w:rPr>
        <w:t>年</w:t>
      </w:r>
    </w:p>
    <w:p w:rsidR="007D6258" w:rsidRDefault="006F0A78" w:rsidP="00B05091">
      <w:pPr>
        <w:rPr>
          <w:rStyle w:val="NormalCharacter"/>
          <w:rFonts w:asciiTheme="minorEastAsia" w:hAnsiTheme="minorEastAsia" w:cs="楷体_GB2312"/>
          <w:kern w:val="0"/>
          <w:sz w:val="24"/>
        </w:rPr>
      </w:pPr>
      <w:r>
        <w:rPr>
          <w:rStyle w:val="NormalCharacter"/>
          <w:rFonts w:asciiTheme="minorEastAsia" w:hAnsiTheme="minorEastAsia" w:cs="楷体_GB2312" w:hint="eastAsia"/>
          <w:kern w:val="0"/>
          <w:sz w:val="24"/>
        </w:rPr>
        <w:t>17.</w:t>
      </w:r>
      <w:r>
        <w:rPr>
          <w:rStyle w:val="NormalCharacter"/>
          <w:rFonts w:asciiTheme="minorEastAsia" w:hAnsiTheme="minorEastAsia" w:cs="楷体_GB2312" w:hint="eastAsia"/>
          <w:kern w:val="0"/>
          <w:sz w:val="24"/>
        </w:rPr>
        <w:t>设备正面宽度不超过</w:t>
      </w:r>
      <w:r>
        <w:rPr>
          <w:rStyle w:val="NormalCharacter"/>
          <w:rFonts w:asciiTheme="minorEastAsia" w:hAnsiTheme="minorEastAsia" w:cs="楷体_GB2312" w:hint="eastAsia"/>
          <w:kern w:val="0"/>
          <w:sz w:val="24"/>
        </w:rPr>
        <w:t>3</w:t>
      </w:r>
      <w:r>
        <w:rPr>
          <w:rStyle w:val="NormalCharacter"/>
          <w:rFonts w:asciiTheme="minorEastAsia" w:hAnsiTheme="minorEastAsia" w:cs="楷体_GB2312"/>
          <w:kern w:val="0"/>
          <w:sz w:val="24"/>
        </w:rPr>
        <w:t>10</w:t>
      </w:r>
      <w:r>
        <w:rPr>
          <w:rStyle w:val="NormalCharacter"/>
          <w:rFonts w:asciiTheme="minorEastAsia" w:hAnsiTheme="minorEastAsia" w:cs="楷体_GB2312" w:hint="eastAsia"/>
          <w:kern w:val="0"/>
          <w:sz w:val="24"/>
        </w:rPr>
        <w:t>mm</w:t>
      </w:r>
    </w:p>
    <w:p w:rsidR="007D6258" w:rsidRDefault="006F0A78" w:rsidP="00B05091">
      <w:pPr>
        <w:rPr>
          <w:rStyle w:val="NormalCharacter"/>
          <w:rFonts w:asciiTheme="minorEastAsia" w:hAnsiTheme="minorEastAsia" w:cs="楷体_GB2312"/>
          <w:kern w:val="0"/>
          <w:sz w:val="24"/>
        </w:rPr>
      </w:pPr>
      <w:r>
        <w:rPr>
          <w:rStyle w:val="NormalCharacter"/>
          <w:rFonts w:asciiTheme="minorEastAsia" w:hAnsiTheme="minorEastAsia" w:cs="楷体_GB2312" w:hint="eastAsia"/>
          <w:kern w:val="0"/>
          <w:sz w:val="24"/>
        </w:rPr>
        <w:t>18.</w:t>
      </w:r>
      <w:r>
        <w:rPr>
          <w:rStyle w:val="NormalCharacter"/>
          <w:rFonts w:asciiTheme="minorEastAsia" w:hAnsiTheme="minorEastAsia" w:cs="楷体_GB2312" w:hint="eastAsia"/>
          <w:kern w:val="0"/>
          <w:sz w:val="24"/>
        </w:rPr>
        <w:t>提</w:t>
      </w:r>
      <w:r>
        <w:rPr>
          <w:rStyle w:val="NormalCharacter"/>
          <w:rFonts w:asciiTheme="minorEastAsia" w:hAnsiTheme="minorEastAsia" w:cs="楷体_GB2312" w:hint="eastAsia"/>
          <w:kern w:val="0"/>
          <w:sz w:val="24"/>
        </w:rPr>
        <w:t>供国家级计量检测机构的“字符耐受度”认证</w:t>
      </w:r>
    </w:p>
    <w:p w:rsidR="007D6258" w:rsidRDefault="006F0A78" w:rsidP="00B05091">
      <w:pPr>
        <w:rPr>
          <w:rStyle w:val="NormalCharacter"/>
          <w:rFonts w:asciiTheme="minorEastAsia" w:hAnsiTheme="minorEastAsia" w:cs="楷体_GB2312"/>
          <w:kern w:val="0"/>
          <w:sz w:val="24"/>
        </w:rPr>
      </w:pPr>
      <w:r>
        <w:rPr>
          <w:rStyle w:val="NormalCharacter"/>
          <w:rFonts w:asciiTheme="minorEastAsia" w:hAnsiTheme="minorEastAsia" w:cs="楷体_GB2312"/>
          <w:kern w:val="0"/>
          <w:sz w:val="24"/>
        </w:rPr>
        <w:t>19</w:t>
      </w:r>
      <w:r>
        <w:rPr>
          <w:rStyle w:val="NormalCharacter"/>
          <w:rFonts w:asciiTheme="minorEastAsia" w:hAnsiTheme="minorEastAsia" w:cs="楷体_GB2312" w:hint="eastAsia"/>
          <w:kern w:val="0"/>
          <w:sz w:val="24"/>
        </w:rPr>
        <w:t>.</w:t>
      </w:r>
      <w:r>
        <w:rPr>
          <w:rStyle w:val="NormalCharacter"/>
          <w:rFonts w:asciiTheme="minorEastAsia" w:hAnsiTheme="minorEastAsia" w:cs="楷体_GB2312" w:hint="eastAsia"/>
          <w:kern w:val="0"/>
          <w:sz w:val="24"/>
        </w:rPr>
        <w:t>设备故障期间，提供备用设备</w:t>
      </w:r>
    </w:p>
    <w:p w:rsidR="007D6258" w:rsidRDefault="007D6258" w:rsidP="00B05091">
      <w:pPr>
        <w:ind w:left="420" w:hanging="420"/>
      </w:pPr>
    </w:p>
    <w:sectPr w:rsidR="007D6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hYTk4YWNjMjBiODk2ZThiZjJkMTVlMDgzYmMzMzMifQ=="/>
  </w:docVars>
  <w:rsids>
    <w:rsidRoot w:val="686E6662"/>
    <w:rsid w:val="00073CBA"/>
    <w:rsid w:val="000C4696"/>
    <w:rsid w:val="00103AC6"/>
    <w:rsid w:val="00110F5F"/>
    <w:rsid w:val="001C145A"/>
    <w:rsid w:val="003922B8"/>
    <w:rsid w:val="00515C07"/>
    <w:rsid w:val="005569B6"/>
    <w:rsid w:val="006F0A78"/>
    <w:rsid w:val="007C0522"/>
    <w:rsid w:val="007D6258"/>
    <w:rsid w:val="009D4678"/>
    <w:rsid w:val="00B05091"/>
    <w:rsid w:val="00B93188"/>
    <w:rsid w:val="00BD163F"/>
    <w:rsid w:val="00CB5E9D"/>
    <w:rsid w:val="01695955"/>
    <w:rsid w:val="0188232C"/>
    <w:rsid w:val="059314BA"/>
    <w:rsid w:val="0EF56A7A"/>
    <w:rsid w:val="10806817"/>
    <w:rsid w:val="2E2A09E8"/>
    <w:rsid w:val="2E6966E5"/>
    <w:rsid w:val="366C6AE1"/>
    <w:rsid w:val="49F60586"/>
    <w:rsid w:val="4C0D74CA"/>
    <w:rsid w:val="5DF63241"/>
    <w:rsid w:val="5F114249"/>
    <w:rsid w:val="6115578D"/>
    <w:rsid w:val="686E6662"/>
    <w:rsid w:val="69670926"/>
    <w:rsid w:val="762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7FC58"/>
  <w15:docId w15:val="{88B3676F-E236-4B46-841D-477A58F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05091"/>
    <w:pPr>
      <w:widowControl w:val="0"/>
      <w:ind w:left="480" w:hangingChars="200" w:hanging="48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622</Characters>
  <Application>Microsoft Office Word</Application>
  <DocSecurity>0</DocSecurity>
  <Lines>5</Lines>
  <Paragraphs>1</Paragraphs>
  <ScaleCrop>false</ScaleCrop>
  <Company>Microsoft China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liuxg</dc:creator>
  <cp:lastModifiedBy>shebeichu 2</cp:lastModifiedBy>
  <cp:revision>4</cp:revision>
  <dcterms:created xsi:type="dcterms:W3CDTF">2024-02-22T07:21:00Z</dcterms:created>
  <dcterms:modified xsi:type="dcterms:W3CDTF">2024-03-27T06:54:00Z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B6FF1E1815D842CCB4D09728806A01D5</vt:lpwstr>
  </property>
</Properties>
</file>