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4D" w:rsidRDefault="000F487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中国医学科学院肿瘤医院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廊坊院区</w:t>
      </w:r>
    </w:p>
    <w:p w:rsidR="003E0C4D" w:rsidRDefault="000F487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高压预防性试验服务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需求</w:t>
      </w:r>
    </w:p>
    <w:p w:rsidR="003E0C4D" w:rsidRDefault="003E0C4D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3E0C4D" w:rsidRDefault="000F487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项目概况</w:t>
      </w:r>
    </w:p>
    <w:p w:rsidR="003E0C4D" w:rsidRDefault="000F4872">
      <w:pPr>
        <w:pStyle w:val="a3"/>
        <w:ind w:leftChars="343" w:left="7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我院供电方式为</w:t>
      </w:r>
      <w:r>
        <w:rPr>
          <w:rFonts w:ascii="宋体" w:eastAsia="宋体" w:hAnsi="宋体" w:hint="eastAsia"/>
          <w:sz w:val="28"/>
          <w:szCs w:val="28"/>
        </w:rPr>
        <w:t>10KV</w:t>
      </w:r>
      <w:r>
        <w:rPr>
          <w:rFonts w:ascii="宋体" w:eastAsia="宋体" w:hAnsi="宋体" w:hint="eastAsia"/>
          <w:sz w:val="28"/>
          <w:szCs w:val="28"/>
        </w:rPr>
        <w:t>双路供电，现有</w:t>
      </w:r>
      <w:r>
        <w:rPr>
          <w:rFonts w:ascii="宋体" w:eastAsia="宋体" w:hAnsi="宋体" w:hint="eastAsia"/>
          <w:sz w:val="28"/>
          <w:szCs w:val="28"/>
        </w:rPr>
        <w:t>10KV</w:t>
      </w:r>
      <w:r>
        <w:rPr>
          <w:rFonts w:ascii="宋体" w:eastAsia="宋体" w:hAnsi="宋体" w:hint="eastAsia"/>
          <w:sz w:val="28"/>
          <w:szCs w:val="28"/>
        </w:rPr>
        <w:t>变配电室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个，其中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个总配和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个分配电室。现需按要求对高压配电柜、变压器、电缆等进行高压预防性试验检测工作，以保证设备的安全及动作的可靠性。</w:t>
      </w:r>
    </w:p>
    <w:p w:rsidR="003E0C4D" w:rsidRDefault="000F4872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二、本次服务内容：</w:t>
      </w:r>
    </w:p>
    <w:p w:rsidR="003E0C4D" w:rsidRDefault="000F4872">
      <w:pPr>
        <w:spacing w:line="360" w:lineRule="auto"/>
        <w:ind w:leftChars="267" w:left="981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对所有高压设备按检测标准进行检测调试。</w:t>
      </w:r>
    </w:p>
    <w:p w:rsidR="003E0C4D" w:rsidRDefault="000F487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服务设备明细及要求：</w:t>
      </w:r>
    </w:p>
    <w:p w:rsidR="003E0C4D" w:rsidRDefault="000F487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、设备分类表</w:t>
      </w:r>
    </w:p>
    <w:tbl>
      <w:tblPr>
        <w:tblW w:w="10580" w:type="dxa"/>
        <w:tblInd w:w="91" w:type="dxa"/>
        <w:tblLook w:val="04A0" w:firstRow="1" w:lastRow="0" w:firstColumn="1" w:lastColumn="0" w:noHBand="0" w:noVBand="1"/>
      </w:tblPr>
      <w:tblGrid>
        <w:gridCol w:w="820"/>
        <w:gridCol w:w="3080"/>
        <w:gridCol w:w="900"/>
        <w:gridCol w:w="840"/>
        <w:gridCol w:w="3460"/>
        <w:gridCol w:w="1480"/>
      </w:tblGrid>
      <w:tr w:rsidR="003E0C4D">
        <w:trPr>
          <w:trHeight w:val="702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中国医学科学院肿瘤医院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廊坊院区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10KV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高压预防性试验设备表</w:t>
            </w:r>
          </w:p>
        </w:tc>
      </w:tr>
      <w:tr w:rsidR="003E0C4D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试验项目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3E0C4D">
        <w:trPr>
          <w:trHeight w:val="702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号楼开闭站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电力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电缆试验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高压柜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综合试验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</w:tc>
      </w:tr>
      <w:tr w:rsidR="003E0C4D">
        <w:trPr>
          <w:trHeight w:val="6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开关试验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母线试验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10KV PT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避雷器试验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直流屏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高压柜清扫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继电保护自动装置综合调试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接地装置试验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3E0C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3E0C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3E0C4D">
        <w:trPr>
          <w:trHeight w:val="702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号楼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D-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配电室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10KV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干式变压器试验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1250KVA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绝缘遥测、耐压试验、直流电阻、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10KV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干式变压器试验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1000KVA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绝缘遥测、耐压试验、直流电阻、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电力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电缆试验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高压柜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综合试验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开关试验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母线试验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避雷器试验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直流屏清扫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变压器清扫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高压柜清扫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22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继电保护自动装置综合调试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22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接地装置试验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3E0C4D">
        <w:trPr>
          <w:trHeight w:val="702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号楼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E-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配电室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10KV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干式变压器试验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1600KVA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绝缘遥测、耐压试验、直流电阻、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电力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电缆试验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高压柜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综合试验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开关试验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母线试验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1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避雷器试验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直流屏清扫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变压器清扫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高压柜清扫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继电保护自动装置综合调试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接地装置试验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3E0C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702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F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G-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配电室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10KV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干式变压器试验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1250KVA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绝缘遥测、耐压试验、直流电阻、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电力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电缆试验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高压柜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综合试验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lastRenderedPageBreak/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开关试验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母线试验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避雷器试验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直流屏清扫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变压器清扫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高压柜清扫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22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继电保护自动装置综合调试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22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接地装置试验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3E0C4D">
        <w:trPr>
          <w:trHeight w:val="1219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Z-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配电室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10KV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干式变压器试验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2000KVA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绝缘遥测、耐压试验、直流电阻、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电力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电缆试验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高压柜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综合试验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lastRenderedPageBreak/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开关试验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10KV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高压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母线试验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避雷器试验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绝缘摇测、交流耐压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试验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直流屏清扫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变压器清扫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高压柜清扫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清扫，检查，紧固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继电保护自动装置综合调试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、过流动作时间调试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、速断动作时间调试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、零序返回值调试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、零序动作时间调试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3E0C4D">
        <w:trPr>
          <w:trHeight w:val="12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接地装置试验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0F487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4D" w:rsidRDefault="003E0C4D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</w:tbl>
    <w:p w:rsidR="003E0C4D" w:rsidRDefault="000F487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质子区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Z-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配电室还未正式启用，按使用报价</w:t>
      </w:r>
    </w:p>
    <w:p w:rsidR="003E0C4D" w:rsidRDefault="000F4872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因医院供电的特殊性，试验工作需分</w:t>
      </w:r>
      <w:r>
        <w:rPr>
          <w:rFonts w:ascii="宋体" w:eastAsia="宋体" w:hAnsi="宋体" w:hint="eastAsia"/>
          <w:sz w:val="28"/>
          <w:szCs w:val="28"/>
        </w:rPr>
        <w:t>别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 w:hint="eastAsia"/>
          <w:sz w:val="28"/>
          <w:szCs w:val="28"/>
        </w:rPr>
        <w:t>，特殊区域周六日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E0C4D" w:rsidRDefault="003E0C4D">
      <w:pPr>
        <w:ind w:left="663" w:hangingChars="236" w:hanging="663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:rsidR="003E0C4D" w:rsidRDefault="003E0C4D">
      <w:pPr>
        <w:rPr>
          <w:rFonts w:ascii="宋体" w:eastAsia="宋体" w:hAnsi="宋体"/>
          <w:sz w:val="28"/>
          <w:szCs w:val="28"/>
        </w:rPr>
      </w:pPr>
    </w:p>
    <w:p w:rsidR="003E0C4D" w:rsidRDefault="003E0C4D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E0C4D" w:rsidRDefault="003E0C4D"/>
    <w:sectPr w:rsidR="003E0C4D">
      <w:pgSz w:w="11906" w:h="16838"/>
      <w:pgMar w:top="1327" w:right="1349" w:bottom="127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72" w:rsidRDefault="000F4872" w:rsidP="009C5D42">
      <w:r>
        <w:separator/>
      </w:r>
    </w:p>
  </w:endnote>
  <w:endnote w:type="continuationSeparator" w:id="0">
    <w:p w:rsidR="000F4872" w:rsidRDefault="000F4872" w:rsidP="009C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72" w:rsidRDefault="000F4872" w:rsidP="009C5D42">
      <w:r>
        <w:separator/>
      </w:r>
    </w:p>
  </w:footnote>
  <w:footnote w:type="continuationSeparator" w:id="0">
    <w:p w:rsidR="000F4872" w:rsidRDefault="000F4872" w:rsidP="009C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B897B1"/>
    <w:multiLevelType w:val="singleLevel"/>
    <w:tmpl w:val="C1B897B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9DB3895"/>
    <w:multiLevelType w:val="multilevel"/>
    <w:tmpl w:val="69DB389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DY1ZTVhMTg2ZDA3MzI0NzdmMTEwNTE2MzFlNDgifQ=="/>
  </w:docVars>
  <w:rsids>
    <w:rsidRoot w:val="07326DD7"/>
    <w:rsid w:val="000F4872"/>
    <w:rsid w:val="003E0C4D"/>
    <w:rsid w:val="009C5D42"/>
    <w:rsid w:val="07326DD7"/>
    <w:rsid w:val="1C6D27C5"/>
    <w:rsid w:val="4BBF0C95"/>
    <w:rsid w:val="54142C89"/>
    <w:rsid w:val="64AB0352"/>
    <w:rsid w:val="727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779A7"/>
  <w15:docId w15:val="{88F2BF2E-8F4D-435F-9AB1-0E7CB15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C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5D42"/>
    <w:rPr>
      <w:kern w:val="2"/>
      <w:sz w:val="18"/>
      <w:szCs w:val="18"/>
    </w:rPr>
  </w:style>
  <w:style w:type="paragraph" w:styleId="a6">
    <w:name w:val="footer"/>
    <w:basedOn w:val="a"/>
    <w:link w:val="a7"/>
    <w:rsid w:val="009C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5D42"/>
    <w:rPr>
      <w:kern w:val="2"/>
      <w:sz w:val="18"/>
      <w:szCs w:val="18"/>
    </w:rPr>
  </w:style>
  <w:style w:type="paragraph" w:styleId="a8">
    <w:name w:val="Balloon Text"/>
    <w:basedOn w:val="a"/>
    <w:link w:val="a9"/>
    <w:rsid w:val="009C5D42"/>
    <w:rPr>
      <w:sz w:val="18"/>
      <w:szCs w:val="18"/>
    </w:rPr>
  </w:style>
  <w:style w:type="character" w:customStyle="1" w:styleId="a9">
    <w:name w:val="批注框文本 字符"/>
    <w:basedOn w:val="a0"/>
    <w:link w:val="a8"/>
    <w:rsid w:val="009C5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2024-02-04T06:29:00Z</cp:lastPrinted>
  <dcterms:created xsi:type="dcterms:W3CDTF">2023-08-10T05:45:00Z</dcterms:created>
  <dcterms:modified xsi:type="dcterms:W3CDTF">2024-02-04T06:29:00Z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FBD45E5DD5B748D2A909F8A5655995AC_11</vt:lpwstr>
  </property>
</Properties>
</file>