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20" w:rsidRDefault="00EE3727">
      <w:pPr>
        <w:jc w:val="center"/>
        <w:rPr>
          <w:rFonts w:ascii="黑体" w:eastAsia="黑体" w:hAnsi="宋体" w:cs="黑体"/>
          <w:b/>
          <w:bCs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-26"/>
          <w:w w:val="97"/>
          <w:sz w:val="28"/>
          <w:szCs w:val="28"/>
          <w:lang w:eastAsia="zh-CN"/>
        </w:rPr>
        <w:t>牙齿超声清洗机</w:t>
      </w:r>
      <w:r w:rsidR="00184A61">
        <w:rPr>
          <w:rFonts w:ascii="微软雅黑" w:eastAsia="微软雅黑" w:hAnsi="微软雅黑" w:cs="微软雅黑" w:hint="eastAsia"/>
          <w:b/>
          <w:bCs/>
          <w:spacing w:val="-26"/>
          <w:w w:val="97"/>
          <w:sz w:val="28"/>
          <w:szCs w:val="28"/>
          <w:lang w:eastAsia="zh-CN"/>
        </w:rPr>
        <w:t>技术</w:t>
      </w:r>
      <w:r w:rsidR="00400E0C">
        <w:rPr>
          <w:rFonts w:ascii="微软雅黑" w:eastAsia="微软雅黑" w:hAnsi="微软雅黑" w:cs="微软雅黑"/>
          <w:b/>
          <w:bCs/>
          <w:spacing w:val="-26"/>
          <w:w w:val="97"/>
          <w:sz w:val="28"/>
          <w:szCs w:val="28"/>
          <w:lang w:eastAsia="zh-CN"/>
        </w:rPr>
        <w:t>参数</w:t>
      </w:r>
    </w:p>
    <w:p w:rsidR="00196520" w:rsidRDefault="00196520">
      <w:pPr>
        <w:rPr>
          <w:rFonts w:ascii="黑体" w:eastAsia="黑体" w:hAnsi="宋体" w:cs="黑体"/>
          <w:b/>
          <w:bCs/>
          <w:sz w:val="28"/>
          <w:szCs w:val="28"/>
          <w:lang w:eastAsia="zh-CN"/>
        </w:rPr>
      </w:pP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/>
          <w:b/>
          <w:bCs/>
          <w:sz w:val="22"/>
          <w:szCs w:val="22"/>
          <w:lang w:eastAsia="zh-CN"/>
        </w:rPr>
        <w:t xml:space="preserve">主机参数：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1. 台式机设计，兼具龈上喷砂、龈下喷砂、超声洁治等功能；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2. 全触控面板，可通过手指滑动或触摸面盘实现功率、水量调节以及龈上龈下治疗模式切换；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3. 双侧手柄支架可拆卸，可放置在机身两侧金属部分。手柄支架带磁性感应功能，接触手柄可自动关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>闭对应手柄，防止误操作</w:t>
      </w:r>
      <w:r w:rsidRPr="00184A61">
        <w:rPr>
          <w:rFonts w:ascii="宋体" w:eastAsia="宋体" w:hAnsi="宋体" w:cs="黑体" w:hint="eastAsia"/>
          <w:b/>
          <w:bCs/>
          <w:sz w:val="11"/>
          <w:szCs w:val="11"/>
          <w:lang w:eastAsia="zh-CN"/>
        </w:rPr>
        <w:t xml:space="preserve">※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4. 具有优先电路设计，可自动识别使用中的手柄，并有 LED 蓝光指示对应的装粉罐或供水瓶；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5. 配有多功能脚踏控制开关，有 4 种控制模式，避免医生反复在面板上调节；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6. 配有外接口连接牙椅供气管和供水管；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7. 配有独立清洁按钮及清洁模式指示灯，按下清洁按钮，踩下脚踏可进入清洁模式，清洁模式时指示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灯会闪烁直至结束，清洁模式持续周期约 30 秒；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超声部分：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>8. 标准配置中的每支超声工作尖，均配有扭矩限力扳手</w:t>
      </w:r>
      <w:r w:rsidRPr="00184A61">
        <w:rPr>
          <w:rFonts w:ascii="宋体" w:eastAsia="宋体" w:hAnsi="宋体" w:cs="黑体" w:hint="eastAsia"/>
          <w:b/>
          <w:bCs/>
          <w:sz w:val="11"/>
          <w:szCs w:val="11"/>
          <w:lang w:eastAsia="zh-CN"/>
        </w:rPr>
        <w:t xml:space="preserve">※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9. 超声手柄配有 </w:t>
      </w:r>
      <w:r w:rsidRPr="00184A61">
        <w:rPr>
          <w:rFonts w:ascii="宋体" w:eastAsia="宋体" w:hAnsi="宋体" w:cs="Arial-BoldMT"/>
          <w:b/>
          <w:bCs/>
          <w:sz w:val="22"/>
          <w:szCs w:val="22"/>
          <w:lang w:eastAsia="zh-CN"/>
        </w:rPr>
        <w:t xml:space="preserve">LED </w:t>
      </w: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灯，当脚踏板被踩下时，工作尖的 LED 灯亮起，当脚踏板被释放后，灯光大约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保持 </w:t>
      </w:r>
      <w:r w:rsidRPr="00184A61">
        <w:rPr>
          <w:rFonts w:ascii="宋体" w:eastAsia="宋体" w:hAnsi="宋体" w:cs="Arial-BoldMT"/>
          <w:b/>
          <w:bCs/>
          <w:sz w:val="22"/>
          <w:szCs w:val="22"/>
          <w:lang w:eastAsia="zh-CN"/>
        </w:rPr>
        <w:t xml:space="preserve">20 </w:t>
      </w: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>秒（误差±</w:t>
      </w:r>
      <w:r w:rsidRPr="00184A61">
        <w:rPr>
          <w:rFonts w:ascii="宋体" w:eastAsia="宋体" w:hAnsi="宋体" w:cs="Arial-BoldMT"/>
          <w:b/>
          <w:bCs/>
          <w:sz w:val="22"/>
          <w:szCs w:val="22"/>
          <w:lang w:eastAsia="zh-CN"/>
        </w:rPr>
        <w:t>10%</w:t>
      </w: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） </w:t>
      </w:r>
      <w:r w:rsidRPr="00184A61">
        <w:rPr>
          <w:rFonts w:ascii="宋体" w:eastAsia="宋体" w:hAnsi="宋体" w:cs="黑体" w:hint="eastAsia"/>
          <w:b/>
          <w:bCs/>
          <w:sz w:val="11"/>
          <w:szCs w:val="11"/>
          <w:lang w:eastAsia="zh-CN"/>
        </w:rPr>
        <w:t xml:space="preserve">※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>10.根据设定水流量的大小，工作面盘会有相应的指示灯显示。冲洗流量范围：</w:t>
      </w:r>
      <w:r w:rsidRPr="00184A61">
        <w:rPr>
          <w:rFonts w:ascii="宋体" w:eastAsia="宋体" w:hAnsi="宋体" w:cs="Arial-BoldMT"/>
          <w:b/>
          <w:bCs/>
          <w:sz w:val="22"/>
          <w:szCs w:val="22"/>
          <w:lang w:eastAsia="zh-CN"/>
        </w:rPr>
        <w:t>0-60ml/min</w:t>
      </w: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, 最大冲洗 </w:t>
      </w:r>
    </w:p>
    <w:p w:rsidR="00196520" w:rsidRPr="00184A61" w:rsidRDefault="00400E0C">
      <w:pPr>
        <w:rPr>
          <w:rFonts w:ascii="宋体" w:eastAsia="宋体" w:hAnsi="宋体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量不低于 </w:t>
      </w:r>
      <w:r w:rsidRPr="00184A61">
        <w:rPr>
          <w:rFonts w:ascii="宋体" w:eastAsia="宋体" w:hAnsi="宋体" w:cs="Arial-BoldMT"/>
          <w:b/>
          <w:bCs/>
          <w:sz w:val="22"/>
          <w:szCs w:val="22"/>
          <w:lang w:eastAsia="zh-CN"/>
        </w:rPr>
        <w:t>60ml/min</w:t>
      </w:r>
      <w:r w:rsidRPr="00184A61">
        <w:rPr>
          <w:rFonts w:ascii="宋体" w:eastAsia="宋体" w:hAnsi="宋体" w:cs="黑体" w:hint="eastAsia"/>
          <w:b/>
          <w:bCs/>
          <w:sz w:val="11"/>
          <w:szCs w:val="11"/>
          <w:lang w:eastAsia="zh-CN"/>
        </w:rPr>
        <w:t xml:space="preserve">※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11.超声智能负反馈技术，125 次/秒智能负反馈，舒适高效；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12.工作尖直线型运动轨迹，不敲击、不撞击牙面；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13.配独立供水瓶（350ml 标配，500ml 选配）；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14.超声手柄可拆卸，可高温高压消毒，可配合不同型号工作尖使用；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15.超声手柄管线可拆卸，方便清洁，维护，更换；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喷砂部分：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16.粉末流速的设定：通过滑动或手指触摸感应区流速调节，调节范围 </w:t>
      </w:r>
      <w:r w:rsidRPr="00184A61">
        <w:rPr>
          <w:rFonts w:ascii="宋体" w:eastAsia="宋体" w:hAnsi="宋体" w:cs="Arial-BoldMT"/>
          <w:b/>
          <w:bCs/>
          <w:sz w:val="22"/>
          <w:szCs w:val="22"/>
          <w:lang w:eastAsia="zh-CN"/>
        </w:rPr>
        <w:t>1.5g/min-9g/min</w:t>
      </w:r>
      <w:r w:rsidRPr="00184A61">
        <w:rPr>
          <w:rFonts w:ascii="宋体" w:eastAsia="宋体" w:hAnsi="宋体" w:cs="黑体" w:hint="eastAsia"/>
          <w:b/>
          <w:bCs/>
          <w:sz w:val="11"/>
          <w:szCs w:val="11"/>
          <w:lang w:eastAsia="zh-CN"/>
        </w:rPr>
        <w:t xml:space="preserve">※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17.龈上喷砂手柄可拆卸，可高温高压消毒；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>18.龈下喷砂手柄及喷嘴拥有全球专利，龈下喷砂手柄可拆卸，可高温高压消毒</w:t>
      </w:r>
      <w:r w:rsidRPr="00184A61">
        <w:rPr>
          <w:rFonts w:ascii="宋体" w:eastAsia="宋体" w:hAnsi="宋体" w:cs="黑体" w:hint="eastAsia"/>
          <w:b/>
          <w:bCs/>
          <w:sz w:val="11"/>
          <w:szCs w:val="11"/>
          <w:lang w:eastAsia="zh-CN"/>
        </w:rPr>
        <w:t xml:space="preserve">※ </w:t>
      </w: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19.龈下喷嘴采用高分子材料制造，灵活柔软便于弯曲，尖端水平 3 个方向喷砂，垂直喷水；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20.喷砂手柄管线可拆卸，方便清洁，维护，更换；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21.配有不同流量和出粉管路设计粉罐共 2 个，配合不同工作模式，不同喷砂粉使用；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22.安装龈下粉罐并将手柄从喷砂手柄支架上拿起时，自动进入龈下喷砂工作模式；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2"/>
          <w:szCs w:val="22"/>
          <w:lang w:eastAsia="zh-CN"/>
        </w:rPr>
        <w:t xml:space="preserve">技术参数：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23.电源电压：100-240VAC，电源频率：50-60Hz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24.最大功率消耗 100VA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25.供水系统：1 到 5 巴（100 到 500kPa）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26.压缩气压：5.5 到 7.5 巴（550 到 750kPa）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27.超声波规范：最大输出 12 瓦；频率范围 24-32kHz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28.重量（近似）：4.5kg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29.尺寸（单位为毫米）：225×280×295（高×宽×深） </w:t>
      </w:r>
    </w:p>
    <w:p w:rsidR="00184A61" w:rsidRPr="00184A61" w:rsidRDefault="00400E0C">
      <w:pPr>
        <w:rPr>
          <w:rFonts w:ascii="宋体" w:eastAsia="宋体" w:hAnsi="宋体" w:cs="黑体"/>
          <w:sz w:val="22"/>
          <w:szCs w:val="22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>30.工作条件：+10℃至+40℃，10%至 95%相对湿度，气压 500hPa 至 1,060hPa</w:t>
      </w:r>
    </w:p>
    <w:p w:rsidR="00184A61" w:rsidRPr="00184A61" w:rsidRDefault="00184A61">
      <w:pPr>
        <w:rPr>
          <w:rFonts w:ascii="宋体" w:eastAsia="宋体" w:hAnsi="宋体" w:cs="黑体"/>
          <w:b/>
          <w:bCs/>
          <w:sz w:val="28"/>
          <w:szCs w:val="28"/>
          <w:lang w:eastAsia="zh-CN"/>
        </w:rPr>
      </w:pPr>
    </w:p>
    <w:p w:rsidR="00184A61" w:rsidRPr="00184A61" w:rsidRDefault="00400E0C">
      <w:pPr>
        <w:rPr>
          <w:rFonts w:ascii="宋体" w:eastAsia="宋体" w:hAnsi="宋体" w:cs="黑体"/>
          <w:b/>
          <w:bCs/>
          <w:sz w:val="28"/>
          <w:szCs w:val="28"/>
          <w:lang w:eastAsia="zh-CN"/>
        </w:rPr>
      </w:pPr>
      <w:r w:rsidRPr="00184A61">
        <w:rPr>
          <w:rFonts w:ascii="宋体" w:eastAsia="宋体" w:hAnsi="宋体" w:cs="黑体" w:hint="eastAsia"/>
          <w:b/>
          <w:bCs/>
          <w:sz w:val="28"/>
          <w:szCs w:val="28"/>
          <w:lang w:eastAsia="zh-CN"/>
        </w:rPr>
        <w:t>标准配置清单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1. 主机 1 台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2. 龈上喷砂手柄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3. 龈下喷砂手柄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lastRenderedPageBreak/>
        <w:t xml:space="preserve">4. LED 超声手柄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5. 超声手柄线 1 条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6. 喷砂手柄线 1 条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7. 龈上喷砂粉罐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8. 龈下喷砂粉罐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9. 350ml 水瓶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10. 一次性龈下喷嘴 1 盒（40 个）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11. A，P，PS 工作尖（含扭矩限力扳手）各 1 个，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12. 多功能脚踏开关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13. 电源线 1 条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14. 外接水管 1 条（配 1 个和主机连接的快接口）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15. 气管气管 1 条（配 1 个和主机连接的快接口）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16. 不锈钢消毒盒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17. 磁性手柄挂架 2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18. LED 手柄聚光罩 4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19. 快装粉器 1 个 </w:t>
      </w:r>
    </w:p>
    <w:p w:rsidR="00196520" w:rsidRPr="00184A61" w:rsidRDefault="00400E0C">
      <w:pPr>
        <w:rPr>
          <w:rFonts w:ascii="宋体" w:eastAsia="宋体" w:hAnsi="宋体"/>
          <w:lang w:eastAsia="zh-CN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 xml:space="preserve">20. 龈下喷嘴拆卸扳手 1 个 </w:t>
      </w:r>
    </w:p>
    <w:p w:rsidR="00196520" w:rsidRPr="00184A61" w:rsidRDefault="00400E0C">
      <w:pPr>
        <w:rPr>
          <w:rFonts w:ascii="宋体" w:eastAsia="宋体" w:hAnsi="宋体"/>
        </w:rPr>
      </w:pPr>
      <w:r w:rsidRPr="00184A61">
        <w:rPr>
          <w:rFonts w:ascii="宋体" w:eastAsia="宋体" w:hAnsi="宋体" w:cs="黑体" w:hint="eastAsia"/>
          <w:sz w:val="22"/>
          <w:szCs w:val="22"/>
          <w:lang w:eastAsia="zh-CN"/>
        </w:rPr>
        <w:t>21. 维护套装 1 套</w:t>
      </w:r>
    </w:p>
    <w:p w:rsidR="00196520" w:rsidRPr="00184A61" w:rsidRDefault="00196520">
      <w:pPr>
        <w:spacing w:before="56" w:line="185" w:lineRule="auto"/>
        <w:ind w:left="8"/>
        <w:outlineLvl w:val="0"/>
        <w:rPr>
          <w:rFonts w:ascii="宋体" w:eastAsia="宋体" w:hAnsi="宋体" w:cs="微软雅黑"/>
          <w:sz w:val="28"/>
          <w:szCs w:val="28"/>
        </w:rPr>
      </w:pPr>
    </w:p>
    <w:p w:rsidR="00196520" w:rsidRDefault="00196520">
      <w:pPr>
        <w:spacing w:line="332" w:lineRule="auto"/>
      </w:pPr>
    </w:p>
    <w:sectPr w:rsidR="00196520" w:rsidSect="00196520">
      <w:pgSz w:w="11907" w:h="16839"/>
      <w:pgMar w:top="1431" w:right="1785" w:bottom="0" w:left="141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AF" w:rsidRDefault="00707EAF">
      <w:r>
        <w:separator/>
      </w:r>
    </w:p>
  </w:endnote>
  <w:endnote w:type="continuationSeparator" w:id="1">
    <w:p w:rsidR="00707EAF" w:rsidRDefault="0070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AF" w:rsidRDefault="00707EAF">
      <w:r>
        <w:separator/>
      </w:r>
    </w:p>
  </w:footnote>
  <w:footnote w:type="continuationSeparator" w:id="1">
    <w:p w:rsidR="00707EAF" w:rsidRDefault="00707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mIyMGUzZmY3NjllM2Y1MjNjZGIwNzQ4ODI5YTZlYTkifQ=="/>
  </w:docVars>
  <w:rsids>
    <w:rsidRoot w:val="00196520"/>
    <w:rsid w:val="00184A61"/>
    <w:rsid w:val="00196520"/>
    <w:rsid w:val="003D29A9"/>
    <w:rsid w:val="00400E0C"/>
    <w:rsid w:val="00707EAF"/>
    <w:rsid w:val="00EE3727"/>
    <w:rsid w:val="6004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9652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196520"/>
    <w:rPr>
      <w:rFonts w:ascii="黑体" w:eastAsia="黑体" w:hAnsi="黑体" w:cs="黑体"/>
      <w:sz w:val="22"/>
      <w:szCs w:val="22"/>
    </w:rPr>
  </w:style>
  <w:style w:type="table" w:customStyle="1" w:styleId="TableNormal">
    <w:name w:val="Table Normal"/>
    <w:semiHidden/>
    <w:unhideWhenUsed/>
    <w:qFormat/>
    <w:rsid w:val="001965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84A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4A61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84A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4A6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Yan, Jenny (SH)</dc:creator>
  <cp:lastModifiedBy>M</cp:lastModifiedBy>
  <cp:revision>3</cp:revision>
  <dcterms:created xsi:type="dcterms:W3CDTF">2021-02-04T15:44:00Z</dcterms:created>
  <dcterms:modified xsi:type="dcterms:W3CDTF">2023-09-22T06:20:00Z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2023-09-21T11:38:03Z</vt:filetime>
  </property>
  <property fmtid="{D5CDD505-2E9C-101B-9397-08002B2CF9AE}" pid="4" name="KSOProductBuildVer">
    <vt:lpwstr>2052-12.1.0.15374</vt:lpwstr>
  </property>
  <property fmtid="{D5CDD505-2E9C-101B-9397-08002B2CF9AE}" pid="5" name="ICV">
    <vt:lpwstr>47FD0C09BC134C8BB1783A583FDBAEF2_12</vt:lpwstr>
  </property>
</Properties>
</file>