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4F" w:rsidRDefault="006C53D3">
      <w:pPr>
        <w:spacing w:line="240" w:lineRule="auto"/>
        <w:jc w:val="center"/>
        <w:rPr>
          <w:rFonts w:ascii="宋体" w:hAnsi="宋体" w:cs="宋体"/>
          <w:b/>
          <w:sz w:val="36"/>
          <w:szCs w:val="36"/>
        </w:rPr>
      </w:pPr>
      <w:bookmarkStart w:id="0" w:name="_Toc493058305"/>
      <w:r>
        <w:rPr>
          <w:rFonts w:ascii="宋体" w:hAnsi="宋体" w:cs="宋体" w:hint="eastAsia"/>
          <w:b/>
          <w:sz w:val="36"/>
          <w:szCs w:val="36"/>
        </w:rPr>
        <w:t>肿瘤医院</w:t>
      </w:r>
      <w:r>
        <w:rPr>
          <w:rFonts w:ascii="宋体" w:hAnsi="宋体" w:cs="宋体" w:hint="eastAsia"/>
          <w:b/>
          <w:sz w:val="36"/>
          <w:szCs w:val="36"/>
        </w:rPr>
        <w:t>等保测评项目需求</w:t>
      </w:r>
    </w:p>
    <w:p w:rsidR="0036314F" w:rsidRDefault="006C53D3">
      <w:pPr>
        <w:pStyle w:val="1"/>
        <w:spacing w:after="120" w:line="480" w:lineRule="auto"/>
        <w:rPr>
          <w:rFonts w:ascii="宋体" w:hAnsi="宋体"/>
          <w:sz w:val="24"/>
          <w:szCs w:val="24"/>
        </w:rPr>
      </w:pPr>
      <w:r>
        <w:rPr>
          <w:rFonts w:ascii="宋体" w:hAnsi="宋体" w:hint="eastAsia"/>
          <w:sz w:val="24"/>
          <w:szCs w:val="24"/>
        </w:rPr>
        <w:t>一、背景介绍</w:t>
      </w:r>
    </w:p>
    <w:p w:rsidR="0036314F" w:rsidRDefault="006C53D3">
      <w:pPr>
        <w:spacing w:line="312" w:lineRule="auto"/>
        <w:ind w:firstLineChars="200" w:firstLine="480"/>
        <w:rPr>
          <w:rFonts w:ascii="宋体" w:hAnsi="宋体"/>
          <w:szCs w:val="24"/>
        </w:rPr>
      </w:pPr>
      <w:r>
        <w:rPr>
          <w:rFonts w:ascii="宋体" w:hAnsi="宋体" w:hint="eastAsia"/>
          <w:szCs w:val="24"/>
        </w:rPr>
        <w:t>我院认真贯彻落实网络安全法律法规，积极响应国家网络安全总体方针，认真贯彻落实等级保护建设相关要求。根据国家网络安全等级保护政策及标准，结合本院网络安全等级保护建设需要，我院开展对信息系统的本年度等级保护测评工作。</w:t>
      </w:r>
      <w:bookmarkStart w:id="1" w:name="_GoBack"/>
      <w:bookmarkEnd w:id="1"/>
    </w:p>
    <w:p w:rsidR="0036314F" w:rsidRDefault="006C53D3" w:rsidP="002E02FC">
      <w:pPr>
        <w:pStyle w:val="1"/>
        <w:spacing w:before="120" w:after="120" w:line="480" w:lineRule="auto"/>
        <w:rPr>
          <w:rFonts w:ascii="宋体" w:hAnsi="宋体"/>
          <w:sz w:val="24"/>
          <w:szCs w:val="24"/>
        </w:rPr>
      </w:pPr>
      <w:r>
        <w:rPr>
          <w:rFonts w:ascii="宋体" w:hAnsi="宋体" w:hint="eastAsia"/>
          <w:sz w:val="24"/>
          <w:szCs w:val="24"/>
        </w:rPr>
        <w:t>二、信息安全等级保护测评需求</w:t>
      </w:r>
    </w:p>
    <w:p w:rsidR="0036314F" w:rsidRDefault="006C53D3" w:rsidP="002E02FC">
      <w:pPr>
        <w:spacing w:line="312" w:lineRule="auto"/>
        <w:ind w:firstLineChars="200" w:firstLine="480"/>
        <w:rPr>
          <w:rFonts w:ascii="宋体" w:hAnsi="宋体"/>
          <w:szCs w:val="24"/>
        </w:rPr>
      </w:pPr>
      <w:r>
        <w:rPr>
          <w:rFonts w:ascii="宋体" w:hAnsi="宋体"/>
          <w:szCs w:val="24"/>
        </w:rPr>
        <w:t>投标人完成院方</w:t>
      </w:r>
      <w:r>
        <w:rPr>
          <w:rFonts w:ascii="宋体" w:hAnsi="宋体"/>
          <w:szCs w:val="24"/>
        </w:rPr>
        <w:t>2</w:t>
      </w:r>
      <w:r>
        <w:rPr>
          <w:rFonts w:ascii="宋体" w:hAnsi="宋体" w:hint="eastAsia"/>
          <w:szCs w:val="24"/>
        </w:rPr>
        <w:t>个</w:t>
      </w:r>
      <w:r>
        <w:rPr>
          <w:rFonts w:ascii="宋体" w:hAnsi="宋体"/>
          <w:szCs w:val="24"/>
        </w:rPr>
        <w:t>三级系统</w:t>
      </w:r>
      <w:r>
        <w:rPr>
          <w:rFonts w:ascii="宋体" w:hAnsi="宋体" w:hint="eastAsia"/>
          <w:szCs w:val="24"/>
        </w:rPr>
        <w:t>、</w:t>
      </w:r>
      <w:r>
        <w:rPr>
          <w:rFonts w:ascii="宋体" w:hAnsi="宋体" w:hint="eastAsia"/>
          <w:szCs w:val="24"/>
        </w:rPr>
        <w:t>5</w:t>
      </w:r>
      <w:r>
        <w:rPr>
          <w:rFonts w:ascii="宋体" w:hAnsi="宋体" w:hint="eastAsia"/>
          <w:szCs w:val="24"/>
        </w:rPr>
        <w:t>个二级系统</w:t>
      </w:r>
      <w:r>
        <w:rPr>
          <w:rFonts w:ascii="宋体" w:hAnsi="宋体"/>
          <w:szCs w:val="24"/>
        </w:rPr>
        <w:t>的</w:t>
      </w:r>
      <w:r>
        <w:rPr>
          <w:rFonts w:ascii="宋体" w:hAnsi="宋体" w:hint="eastAsia"/>
          <w:szCs w:val="24"/>
        </w:rPr>
        <w:t>网络安全等级保护</w:t>
      </w:r>
      <w:r>
        <w:rPr>
          <w:rFonts w:ascii="宋体" w:hAnsi="宋体"/>
          <w:szCs w:val="24"/>
        </w:rPr>
        <w:t>测评工作</w:t>
      </w:r>
      <w:r>
        <w:rPr>
          <w:rFonts w:ascii="宋体" w:hAnsi="宋体" w:hint="eastAsia"/>
          <w:szCs w:val="24"/>
        </w:rPr>
        <w:t>，提出各被测系统的整改建议，协助医院进行整改，并分别出具符合国家网络安全等级测评报告模板要求的《网络安全等级保护测评报告》。三级系统测评</w:t>
      </w:r>
      <w:r>
        <w:rPr>
          <w:rFonts w:ascii="宋体" w:hAnsi="宋体"/>
          <w:szCs w:val="24"/>
        </w:rPr>
        <w:t>对象</w:t>
      </w:r>
      <w:r>
        <w:rPr>
          <w:rFonts w:ascii="宋体" w:hAnsi="宋体" w:hint="eastAsia"/>
          <w:szCs w:val="24"/>
        </w:rPr>
        <w:t>为</w:t>
      </w:r>
      <w:r>
        <w:rPr>
          <w:rFonts w:ascii="宋体" w:hAnsi="宋体"/>
          <w:szCs w:val="24"/>
        </w:rPr>
        <w:t>：</w:t>
      </w:r>
      <w:r>
        <w:rPr>
          <w:rFonts w:ascii="宋体" w:hAnsi="宋体"/>
          <w:szCs w:val="24"/>
        </w:rPr>
        <w:t>HIS</w:t>
      </w:r>
      <w:r>
        <w:rPr>
          <w:rFonts w:ascii="宋体" w:hAnsi="宋体" w:hint="eastAsia"/>
          <w:szCs w:val="24"/>
        </w:rPr>
        <w:t>系统与</w:t>
      </w:r>
      <w:r>
        <w:rPr>
          <w:rFonts w:ascii="宋体" w:hAnsi="宋体"/>
          <w:szCs w:val="24"/>
        </w:rPr>
        <w:t>APP</w:t>
      </w:r>
      <w:r>
        <w:rPr>
          <w:rFonts w:ascii="宋体" w:hAnsi="宋体" w:hint="eastAsia"/>
          <w:szCs w:val="24"/>
        </w:rPr>
        <w:t>系统。二级系统测评</w:t>
      </w:r>
      <w:r>
        <w:rPr>
          <w:rFonts w:ascii="宋体" w:hAnsi="宋体"/>
          <w:szCs w:val="24"/>
        </w:rPr>
        <w:t>对象</w:t>
      </w:r>
      <w:r>
        <w:rPr>
          <w:rFonts w:ascii="宋体" w:hAnsi="宋体" w:hint="eastAsia"/>
          <w:szCs w:val="24"/>
        </w:rPr>
        <w:t>为</w:t>
      </w:r>
      <w:r>
        <w:rPr>
          <w:rFonts w:ascii="宋体" w:hAnsi="宋体"/>
          <w:szCs w:val="24"/>
        </w:rPr>
        <w:t>：</w:t>
      </w:r>
      <w:r>
        <w:rPr>
          <w:rFonts w:ascii="宋体" w:hAnsi="宋体" w:hint="eastAsia"/>
          <w:szCs w:val="24"/>
        </w:rPr>
        <w:t>P</w:t>
      </w:r>
      <w:r>
        <w:rPr>
          <w:rFonts w:ascii="宋体" w:hAnsi="宋体"/>
          <w:szCs w:val="24"/>
        </w:rPr>
        <w:t>ACS</w:t>
      </w:r>
      <w:r>
        <w:rPr>
          <w:rFonts w:ascii="宋体" w:hAnsi="宋体" w:hint="eastAsia"/>
          <w:szCs w:val="24"/>
        </w:rPr>
        <w:t>、</w:t>
      </w:r>
      <w:r>
        <w:rPr>
          <w:rFonts w:ascii="宋体" w:hAnsi="宋体" w:hint="eastAsia"/>
          <w:szCs w:val="24"/>
        </w:rPr>
        <w:t>L</w:t>
      </w:r>
      <w:r>
        <w:rPr>
          <w:rFonts w:ascii="宋体" w:hAnsi="宋体"/>
          <w:szCs w:val="24"/>
        </w:rPr>
        <w:t>IS</w:t>
      </w:r>
      <w:r>
        <w:rPr>
          <w:rFonts w:ascii="宋体" w:hAnsi="宋体" w:hint="eastAsia"/>
          <w:szCs w:val="24"/>
        </w:rPr>
        <w:t>、门户网站、</w:t>
      </w:r>
      <w:r>
        <w:rPr>
          <w:rFonts w:ascii="宋体" w:hAnsi="宋体" w:hint="eastAsia"/>
          <w:szCs w:val="24"/>
        </w:rPr>
        <w:t>O</w:t>
      </w:r>
      <w:r>
        <w:rPr>
          <w:rFonts w:ascii="宋体" w:hAnsi="宋体"/>
          <w:szCs w:val="24"/>
        </w:rPr>
        <w:t>A</w:t>
      </w:r>
      <w:r>
        <w:rPr>
          <w:rFonts w:ascii="宋体" w:hAnsi="宋体" w:hint="eastAsia"/>
          <w:szCs w:val="24"/>
        </w:rPr>
        <w:t>、银医自助系统。</w:t>
      </w:r>
    </w:p>
    <w:p w:rsidR="0036314F" w:rsidRDefault="006C53D3" w:rsidP="002E02FC">
      <w:pPr>
        <w:spacing w:line="312" w:lineRule="auto"/>
        <w:ind w:firstLineChars="200" w:firstLine="480"/>
        <w:rPr>
          <w:rFonts w:ascii="宋体" w:hAnsi="宋体"/>
          <w:szCs w:val="24"/>
        </w:rPr>
      </w:pPr>
      <w:r>
        <w:rPr>
          <w:rFonts w:ascii="宋体" w:hAnsi="宋体"/>
          <w:szCs w:val="24"/>
        </w:rPr>
        <w:t>HIS</w:t>
      </w:r>
      <w:r>
        <w:rPr>
          <w:rFonts w:ascii="宋体" w:hAnsi="宋体" w:hint="eastAsia"/>
          <w:szCs w:val="24"/>
        </w:rPr>
        <w:t>系统于</w:t>
      </w:r>
      <w:r>
        <w:rPr>
          <w:rFonts w:ascii="宋体" w:hAnsi="宋体" w:hint="eastAsia"/>
          <w:szCs w:val="24"/>
        </w:rPr>
        <w:t>20</w:t>
      </w:r>
      <w:r>
        <w:rPr>
          <w:rFonts w:ascii="宋体" w:hAnsi="宋体"/>
          <w:szCs w:val="24"/>
        </w:rPr>
        <w:t>23</w:t>
      </w:r>
      <w:r>
        <w:rPr>
          <w:rFonts w:ascii="宋体" w:hAnsi="宋体" w:hint="eastAsia"/>
          <w:szCs w:val="24"/>
        </w:rPr>
        <w:t>年</w:t>
      </w:r>
      <w:r>
        <w:rPr>
          <w:rFonts w:ascii="宋体" w:hAnsi="宋体" w:hint="eastAsia"/>
          <w:szCs w:val="24"/>
        </w:rPr>
        <w:t>12</w:t>
      </w:r>
      <w:r>
        <w:rPr>
          <w:rFonts w:ascii="宋体" w:hAnsi="宋体" w:hint="eastAsia"/>
          <w:szCs w:val="24"/>
        </w:rPr>
        <w:t>月</w:t>
      </w:r>
      <w:r>
        <w:rPr>
          <w:rFonts w:ascii="宋体" w:hAnsi="宋体" w:hint="eastAsia"/>
          <w:szCs w:val="24"/>
        </w:rPr>
        <w:t>1</w:t>
      </w:r>
      <w:r>
        <w:rPr>
          <w:rFonts w:ascii="宋体" w:hAnsi="宋体" w:hint="eastAsia"/>
          <w:szCs w:val="24"/>
        </w:rPr>
        <w:t>日前完成测评，出具网络安全等级保护测评报告。</w:t>
      </w:r>
    </w:p>
    <w:p w:rsidR="0036314F" w:rsidRDefault="006C53D3" w:rsidP="002E02FC">
      <w:pPr>
        <w:spacing w:line="312" w:lineRule="auto"/>
        <w:ind w:firstLineChars="200" w:firstLine="480"/>
        <w:rPr>
          <w:rFonts w:ascii="宋体" w:hAnsi="宋体"/>
          <w:szCs w:val="24"/>
        </w:rPr>
      </w:pPr>
      <w:r>
        <w:rPr>
          <w:rFonts w:ascii="宋体" w:hAnsi="宋体" w:hint="eastAsia"/>
          <w:szCs w:val="24"/>
        </w:rPr>
        <w:t>其它系统于</w:t>
      </w:r>
      <w:r>
        <w:rPr>
          <w:rFonts w:ascii="宋体" w:hAnsi="宋体" w:hint="eastAsia"/>
          <w:szCs w:val="24"/>
        </w:rPr>
        <w:t>20</w:t>
      </w:r>
      <w:r>
        <w:rPr>
          <w:rFonts w:ascii="宋体" w:hAnsi="宋体"/>
          <w:szCs w:val="24"/>
        </w:rPr>
        <w:t>24</w:t>
      </w:r>
      <w:r>
        <w:rPr>
          <w:rFonts w:ascii="宋体" w:hAnsi="宋体" w:hint="eastAsia"/>
          <w:szCs w:val="24"/>
        </w:rPr>
        <w:t>年</w:t>
      </w:r>
      <w:r>
        <w:rPr>
          <w:rFonts w:ascii="宋体" w:hAnsi="宋体"/>
          <w:szCs w:val="24"/>
        </w:rPr>
        <w:t>9</w:t>
      </w:r>
      <w:r>
        <w:rPr>
          <w:rFonts w:ascii="宋体" w:hAnsi="宋体" w:hint="eastAsia"/>
          <w:szCs w:val="24"/>
        </w:rPr>
        <w:t>月</w:t>
      </w:r>
      <w:r>
        <w:rPr>
          <w:rFonts w:ascii="宋体" w:hAnsi="宋体" w:hint="eastAsia"/>
          <w:szCs w:val="24"/>
        </w:rPr>
        <w:t>1</w:t>
      </w:r>
      <w:r>
        <w:rPr>
          <w:rFonts w:ascii="宋体" w:hAnsi="宋体" w:hint="eastAsia"/>
          <w:szCs w:val="24"/>
        </w:rPr>
        <w:t>日前完成测评，分别出具网络安全等级保护测评报告。</w:t>
      </w:r>
    </w:p>
    <w:p w:rsidR="0036314F" w:rsidRDefault="006C53D3" w:rsidP="002E02FC">
      <w:pPr>
        <w:pStyle w:val="1"/>
        <w:spacing w:before="120" w:after="120" w:line="480" w:lineRule="auto"/>
        <w:rPr>
          <w:rFonts w:ascii="宋体" w:hAnsi="宋体"/>
          <w:sz w:val="24"/>
          <w:szCs w:val="24"/>
        </w:rPr>
      </w:pPr>
      <w:r>
        <w:rPr>
          <w:rFonts w:ascii="宋体" w:hAnsi="宋体" w:hint="eastAsia"/>
          <w:sz w:val="24"/>
          <w:szCs w:val="24"/>
        </w:rPr>
        <w:t>三、必要资质要求</w:t>
      </w:r>
    </w:p>
    <w:p w:rsidR="0036314F" w:rsidRDefault="006C53D3">
      <w:pPr>
        <w:pStyle w:val="a7"/>
        <w:numPr>
          <w:ilvl w:val="0"/>
          <w:numId w:val="1"/>
        </w:numPr>
        <w:spacing w:line="312" w:lineRule="auto"/>
        <w:ind w:left="601" w:firstLineChars="0" w:hanging="363"/>
        <w:rPr>
          <w:rFonts w:ascii="宋体" w:hAnsi="宋体"/>
          <w:color w:val="000000"/>
          <w:kern w:val="0"/>
          <w:szCs w:val="24"/>
        </w:rPr>
      </w:pPr>
      <w:r>
        <w:rPr>
          <w:rFonts w:hint="eastAsia"/>
        </w:rPr>
        <w:t>具有公安部第三研究所颁发的《网络安全等级测评与检测评估机构服务认证证书》</w:t>
      </w:r>
      <w:r>
        <w:rPr>
          <w:rFonts w:ascii="宋体" w:hAnsi="宋体" w:hint="eastAsia"/>
          <w:color w:val="000000"/>
          <w:kern w:val="0"/>
          <w:szCs w:val="24"/>
        </w:rPr>
        <w:t>。</w:t>
      </w:r>
    </w:p>
    <w:bookmarkEnd w:id="0"/>
    <w:p w:rsidR="0036314F" w:rsidRDefault="006C53D3">
      <w:pPr>
        <w:pStyle w:val="a7"/>
        <w:numPr>
          <w:ilvl w:val="0"/>
          <w:numId w:val="1"/>
        </w:numPr>
        <w:spacing w:line="312" w:lineRule="auto"/>
        <w:ind w:left="601" w:firstLineChars="0" w:hanging="363"/>
        <w:rPr>
          <w:rFonts w:ascii="宋体" w:hAnsi="宋体"/>
          <w:color w:val="000000"/>
          <w:kern w:val="0"/>
          <w:szCs w:val="24"/>
        </w:rPr>
      </w:pPr>
      <w:r>
        <w:rPr>
          <w:rFonts w:ascii="宋体" w:hAnsi="宋体" w:hint="eastAsia"/>
          <w:color w:val="000000"/>
          <w:kern w:val="0"/>
          <w:szCs w:val="24"/>
        </w:rPr>
        <w:t>具有中国国家认证认可监督管理委员会颁发的</w:t>
      </w:r>
      <w:r>
        <w:rPr>
          <w:rFonts w:ascii="宋体" w:hAnsi="宋体" w:hint="eastAsia"/>
          <w:color w:val="000000"/>
          <w:kern w:val="0"/>
          <w:szCs w:val="24"/>
        </w:rPr>
        <w:t>CMA</w:t>
      </w:r>
      <w:r>
        <w:rPr>
          <w:rFonts w:ascii="宋体" w:hAnsi="宋体" w:hint="eastAsia"/>
          <w:color w:val="000000"/>
          <w:kern w:val="0"/>
          <w:szCs w:val="24"/>
        </w:rPr>
        <w:t>检验检测机构资质认定证书</w:t>
      </w:r>
      <w:r>
        <w:rPr>
          <w:rFonts w:ascii="宋体" w:hAnsi="宋体" w:hint="eastAsia"/>
          <w:szCs w:val="24"/>
        </w:rPr>
        <w:t>证明文件。</w:t>
      </w:r>
    </w:p>
    <w:p w:rsidR="0036314F" w:rsidRDefault="006C53D3">
      <w:pPr>
        <w:pStyle w:val="a7"/>
        <w:numPr>
          <w:ilvl w:val="0"/>
          <w:numId w:val="1"/>
        </w:numPr>
        <w:spacing w:line="312" w:lineRule="auto"/>
        <w:ind w:left="601" w:firstLineChars="0" w:hanging="363"/>
        <w:rPr>
          <w:rFonts w:ascii="宋体" w:hAnsi="宋体"/>
          <w:color w:val="000000"/>
          <w:kern w:val="0"/>
          <w:szCs w:val="24"/>
        </w:rPr>
      </w:pPr>
      <w:r>
        <w:rPr>
          <w:rFonts w:ascii="宋体" w:hAnsi="宋体" w:hint="eastAsia"/>
          <w:color w:val="000000"/>
          <w:kern w:val="0"/>
          <w:szCs w:val="24"/>
        </w:rPr>
        <w:t>具有</w:t>
      </w:r>
      <w:bookmarkStart w:id="2" w:name="_Toc124843572"/>
      <w:r>
        <w:rPr>
          <w:rFonts w:ascii="宋体" w:hAnsi="宋体" w:hint="eastAsia"/>
          <w:color w:val="000000"/>
          <w:kern w:val="0"/>
          <w:szCs w:val="24"/>
        </w:rPr>
        <w:t>中国合格评定国家认可委员会颁发的</w:t>
      </w:r>
      <w:r>
        <w:rPr>
          <w:rFonts w:ascii="宋体" w:hAnsi="宋体" w:hint="eastAsia"/>
          <w:color w:val="000000"/>
          <w:kern w:val="0"/>
          <w:szCs w:val="24"/>
        </w:rPr>
        <w:t>CNAS</w:t>
      </w:r>
      <w:r>
        <w:rPr>
          <w:rFonts w:ascii="宋体" w:hAnsi="宋体" w:hint="eastAsia"/>
          <w:color w:val="000000"/>
          <w:kern w:val="0"/>
          <w:szCs w:val="24"/>
        </w:rPr>
        <w:t>实验室认可证书、检验机构认可证书</w:t>
      </w:r>
      <w:bookmarkEnd w:id="2"/>
      <w:r>
        <w:rPr>
          <w:rFonts w:ascii="宋体" w:hAnsi="宋体" w:hint="eastAsia"/>
          <w:color w:val="000000"/>
          <w:kern w:val="0"/>
          <w:szCs w:val="24"/>
        </w:rPr>
        <w:t>。</w:t>
      </w:r>
    </w:p>
    <w:p w:rsidR="0036314F" w:rsidRDefault="006C53D3">
      <w:pPr>
        <w:pStyle w:val="a7"/>
        <w:numPr>
          <w:ilvl w:val="0"/>
          <w:numId w:val="1"/>
        </w:numPr>
        <w:spacing w:line="312" w:lineRule="auto"/>
        <w:ind w:left="601" w:firstLineChars="0" w:hanging="363"/>
        <w:rPr>
          <w:rFonts w:ascii="宋体" w:hAnsi="宋体"/>
          <w:color w:val="000000"/>
          <w:kern w:val="0"/>
          <w:szCs w:val="24"/>
        </w:rPr>
      </w:pPr>
      <w:r>
        <w:rPr>
          <w:rFonts w:hint="eastAsia"/>
        </w:rPr>
        <w:t>项目经理需具备高级工程师职称和等级测评师资质证书（高级），项目成员至少</w:t>
      </w:r>
      <w:r>
        <w:rPr>
          <w:rFonts w:hint="eastAsia"/>
        </w:rPr>
        <w:t>2</w:t>
      </w:r>
      <w:r>
        <w:rPr>
          <w:rFonts w:hint="eastAsia"/>
        </w:rPr>
        <w:t>人需具备中级工程师及以上职称和等级测评师资质证书（中级），执行渗透测试的技术人员需具备</w:t>
      </w:r>
      <w:r>
        <w:rPr>
          <w:rFonts w:hint="eastAsia"/>
        </w:rPr>
        <w:t xml:space="preserve">NSATP-A </w:t>
      </w:r>
      <w:r>
        <w:rPr>
          <w:rFonts w:hint="eastAsia"/>
        </w:rPr>
        <w:t>注册网络安全渗透评估专业人员证书。</w:t>
      </w:r>
    </w:p>
    <w:p w:rsidR="00181F3E" w:rsidRDefault="006C53D3" w:rsidP="00181F3E">
      <w:pPr>
        <w:jc w:val="center"/>
        <w:rPr>
          <w:rFonts w:ascii="宋体" w:hAnsi="宋体"/>
          <w:szCs w:val="24"/>
        </w:rPr>
      </w:pPr>
      <w:r>
        <w:rPr>
          <w:rFonts w:ascii="宋体" w:hAnsi="宋体"/>
          <w:szCs w:val="24"/>
        </w:rPr>
        <w:t xml:space="preserve">                       </w:t>
      </w:r>
      <w:r>
        <w:rPr>
          <w:rFonts w:ascii="宋体" w:hAnsi="宋体"/>
          <w:szCs w:val="24"/>
        </w:rPr>
        <w:tab/>
        <w:t xml:space="preserve">    </w:t>
      </w:r>
      <w:r>
        <w:rPr>
          <w:rFonts w:ascii="宋体" w:hAnsi="宋体"/>
          <w:szCs w:val="24"/>
        </w:rPr>
        <w:tab/>
      </w:r>
    </w:p>
    <w:p w:rsidR="0036314F" w:rsidRDefault="0036314F">
      <w:pPr>
        <w:jc w:val="center"/>
        <w:rPr>
          <w:rFonts w:ascii="宋体" w:hAnsi="宋体"/>
          <w:szCs w:val="24"/>
        </w:rPr>
      </w:pPr>
    </w:p>
    <w:sectPr w:rsidR="00363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D3" w:rsidRDefault="006C53D3">
      <w:pPr>
        <w:spacing w:line="240" w:lineRule="auto"/>
      </w:pPr>
      <w:r>
        <w:separator/>
      </w:r>
    </w:p>
  </w:endnote>
  <w:endnote w:type="continuationSeparator" w:id="0">
    <w:p w:rsidR="006C53D3" w:rsidRDefault="006C5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D3" w:rsidRDefault="006C53D3">
      <w:r>
        <w:separator/>
      </w:r>
    </w:p>
  </w:footnote>
  <w:footnote w:type="continuationSeparator" w:id="0">
    <w:p w:rsidR="006C53D3" w:rsidRDefault="006C5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B47ED"/>
    <w:multiLevelType w:val="multilevel"/>
    <w:tmpl w:val="4BEB47ED"/>
    <w:lvl w:ilvl="0">
      <w:start w:val="1"/>
      <w:numFmt w:val="decimal"/>
      <w:lvlText w:val="%1."/>
      <w:lvlJc w:val="left"/>
      <w:pPr>
        <w:ind w:left="600" w:hanging="360"/>
      </w:pPr>
      <w:rPr>
        <w:rFonts w:cs="Arial"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c1OTQ0YmM5YzkxMDlmODA2NjNiMzM5MWUzM2QifQ=="/>
  </w:docVars>
  <w:rsids>
    <w:rsidRoot w:val="00EE1B15"/>
    <w:rsid w:val="00181F3E"/>
    <w:rsid w:val="002758BA"/>
    <w:rsid w:val="00282E29"/>
    <w:rsid w:val="0028431C"/>
    <w:rsid w:val="002E02FC"/>
    <w:rsid w:val="002F7EFF"/>
    <w:rsid w:val="0036314F"/>
    <w:rsid w:val="004258AE"/>
    <w:rsid w:val="004B47BE"/>
    <w:rsid w:val="004B508B"/>
    <w:rsid w:val="005D16CC"/>
    <w:rsid w:val="00697115"/>
    <w:rsid w:val="006C53D3"/>
    <w:rsid w:val="007925F9"/>
    <w:rsid w:val="007C3FD4"/>
    <w:rsid w:val="00805172"/>
    <w:rsid w:val="00844372"/>
    <w:rsid w:val="008F59BF"/>
    <w:rsid w:val="009716BC"/>
    <w:rsid w:val="00B540E9"/>
    <w:rsid w:val="00B77224"/>
    <w:rsid w:val="00B9033D"/>
    <w:rsid w:val="00C479AD"/>
    <w:rsid w:val="00CB3EE0"/>
    <w:rsid w:val="00D015B5"/>
    <w:rsid w:val="00ED6001"/>
    <w:rsid w:val="00EE1B15"/>
    <w:rsid w:val="00F847BE"/>
    <w:rsid w:val="00FB1C1D"/>
    <w:rsid w:val="00FF2959"/>
    <w:rsid w:val="0E752E23"/>
    <w:rsid w:val="17663A95"/>
    <w:rsid w:val="1C032EAD"/>
    <w:rsid w:val="23F2657D"/>
    <w:rsid w:val="37D67948"/>
    <w:rsid w:val="3AE01ADD"/>
    <w:rsid w:val="4ACE18E0"/>
    <w:rsid w:val="4F7115D4"/>
    <w:rsid w:val="59333279"/>
    <w:rsid w:val="68175212"/>
    <w:rsid w:val="70FC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3BE01A-1984-464F-B961-C2BBCA6B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hAnsi="Calibri" w:cs="黑体"/>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libri Light" w:hAnsi="Calibri Light" w:cs="Times New Roman"/>
      <w:b/>
      <w:bCs/>
      <w:kern w:val="0"/>
      <w:sz w:val="32"/>
      <w:szCs w:val="32"/>
    </w:rPr>
  </w:style>
  <w:style w:type="paragraph" w:styleId="3">
    <w:name w:val="heading 3"/>
    <w:basedOn w:val="a"/>
    <w:next w:val="a"/>
    <w:uiPriority w:val="9"/>
    <w:unhideWhenUsed/>
    <w:qFormat/>
    <w:pPr>
      <w:keepNext/>
      <w:keepLines/>
      <w:spacing w:before="260" w:after="260" w:line="416" w:lineRule="auto"/>
      <w:outlineLvl w:val="2"/>
    </w:pPr>
    <w:rPr>
      <w:rFonts w:ascii="宋体" w:hAnsi="宋体"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rFonts w:ascii="宋体"/>
      <w:sz w:val="18"/>
      <w:szCs w:val="18"/>
    </w:rPr>
  </w:style>
  <w:style w:type="paragraph" w:styleId="a4">
    <w:name w:val="footer"/>
    <w:basedOn w:val="a"/>
    <w:qFormat/>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character" w:styleId="a6">
    <w:name w:val="page number"/>
    <w:uiPriority w:val="99"/>
    <w:qFormat/>
  </w:style>
  <w:style w:type="character" w:customStyle="1" w:styleId="1Char">
    <w:name w:val="标题 1 Char"/>
    <w:link w:val="1"/>
    <w:qFormat/>
    <w:rPr>
      <w:rFonts w:ascii="Times New Roman" w:hAnsi="Times New Roman" w:cs="Times New Roman"/>
      <w:b/>
      <w:bCs/>
      <w:kern w:val="44"/>
      <w:sz w:val="44"/>
      <w:szCs w:val="44"/>
    </w:rPr>
  </w:style>
  <w:style w:type="paragraph" w:customStyle="1" w:styleId="MMTopic1">
    <w:name w:val="MM Topic 1"/>
    <w:basedOn w:val="1"/>
    <w:link w:val="MMTopic1Char"/>
    <w:qFormat/>
    <w:pPr>
      <w:keepLines w:val="0"/>
      <w:spacing w:before="180" w:after="180" w:line="720" w:lineRule="auto"/>
      <w:jc w:val="left"/>
    </w:pPr>
    <w:rPr>
      <w:rFonts w:ascii="Calibri Light" w:hAnsi="Calibri Light" w:cs="宋体"/>
      <w:kern w:val="52"/>
      <w:szCs w:val="52"/>
    </w:rPr>
  </w:style>
  <w:style w:type="character" w:customStyle="1" w:styleId="MMTopic1Char">
    <w:name w:val="MM Topic 1 Char"/>
    <w:basedOn w:val="1Char"/>
    <w:link w:val="MMTopic1"/>
    <w:qFormat/>
    <w:rPr>
      <w:rFonts w:ascii="Calibri Light" w:eastAsia="宋体" w:hAnsi="Calibri Light" w:cs="宋体"/>
      <w:b/>
      <w:bCs/>
      <w:kern w:val="52"/>
      <w:sz w:val="44"/>
      <w:szCs w:val="52"/>
    </w:rPr>
  </w:style>
  <w:style w:type="character" w:customStyle="1" w:styleId="Char0">
    <w:name w:val="页眉 Char"/>
    <w:basedOn w:val="a0"/>
    <w:link w:val="a5"/>
    <w:uiPriority w:val="99"/>
    <w:qFormat/>
    <w:rPr>
      <w:rFonts w:ascii="Calibri" w:hAnsi="Calibri" w:cs="黑体"/>
      <w:kern w:val="2"/>
      <w:sz w:val="18"/>
      <w:szCs w:val="18"/>
    </w:rPr>
  </w:style>
  <w:style w:type="character" w:customStyle="1" w:styleId="Char">
    <w:name w:val="批注框文本 Char"/>
    <w:basedOn w:val="a0"/>
    <w:link w:val="a3"/>
    <w:uiPriority w:val="99"/>
    <w:semiHidden/>
    <w:qFormat/>
    <w:rPr>
      <w:rFonts w:ascii="宋体" w:hAnsi="Calibri" w:cs="黑体"/>
      <w:kern w:val="2"/>
      <w:sz w:val="18"/>
      <w:szCs w:val="18"/>
    </w:rPr>
  </w:style>
  <w:style w:type="paragraph" w:styleId="a7">
    <w:name w:val="List Paragraph"/>
    <w:basedOn w:val="a"/>
    <w:uiPriority w:val="34"/>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2">
    <w:name w:val="正文 New New New New New New New New New New New New New New New New New New New New New New New New New New New New New New New New New New New New New New New New New New New New New New New New New New New New New New New New New New New New New New N2"/>
    <w:qFormat/>
    <w:pPr>
      <w:widowControl w:val="0"/>
      <w:jc w:val="both"/>
    </w:pPr>
    <w:rPr>
      <w:kern w:val="2"/>
      <w:sz w:val="21"/>
      <w:szCs w:val="24"/>
    </w:rPr>
  </w:style>
  <w:style w:type="paragraph" w:styleId="a8">
    <w:name w:val="Revision"/>
    <w:hidden/>
    <w:uiPriority w:val="99"/>
    <w:unhideWhenUsed/>
    <w:rsid w:val="00C479AD"/>
    <w:rPr>
      <w:rFonts w:ascii="Calibri" w:hAnsi="Calibri" w:cs="黑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Windows 用户</cp:lastModifiedBy>
  <cp:revision>21</cp:revision>
  <cp:lastPrinted>2023-08-25T06:49:00Z</cp:lastPrinted>
  <dcterms:created xsi:type="dcterms:W3CDTF">2020-08-20T03:00:00Z</dcterms:created>
  <dcterms:modified xsi:type="dcterms:W3CDTF">2023-09-05T08:37:00Z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022D00F96E654DDFADB95A2FD76B1942_13</vt:lpwstr>
  </property>
</Properties>
</file>