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一、本项目改造内容涉及</w:t>
      </w:r>
      <w:r>
        <w:rPr>
          <w:rFonts w:hint="eastAsia"/>
        </w:rPr>
        <w:t xml:space="preserve"> 9 </w:t>
      </w:r>
      <w:r>
        <w:rPr>
          <w:rFonts w:hint="eastAsia"/>
        </w:rPr>
        <w:t>栋楼</w:t>
      </w:r>
      <w:r>
        <w:rPr>
          <w:rFonts w:hint="eastAsia"/>
        </w:rPr>
        <w:t>(</w:t>
      </w:r>
      <w:r>
        <w:rPr>
          <w:rFonts w:hint="eastAsia"/>
        </w:rPr>
        <w:t>位于潘家园南里</w:t>
      </w:r>
      <w:r>
        <w:rPr>
          <w:rFonts w:hint="eastAsia"/>
        </w:rPr>
        <w:t>17</w:t>
      </w:r>
      <w:r>
        <w:rPr>
          <w:rFonts w:hint="eastAsia"/>
        </w:rPr>
        <w:t>号院</w:t>
      </w:r>
      <w:r>
        <w:rPr>
          <w:rFonts w:hint="eastAsia"/>
        </w:rPr>
        <w:t>)</w:t>
      </w:r>
      <w:r>
        <w:rPr>
          <w:rFonts w:hint="eastAsia"/>
        </w:rPr>
        <w:t>，及小区内配电室设备更新，改造工程总建筑面积约</w:t>
      </w:r>
      <w:r>
        <w:rPr>
          <w:rFonts w:hint="eastAsia"/>
        </w:rPr>
        <w:t xml:space="preserve"> 35860.90 </w:t>
      </w:r>
      <w:r>
        <w:rPr>
          <w:rFonts w:hint="eastAsia"/>
        </w:rPr>
        <w:t>平方米。</w:t>
      </w:r>
      <w:r>
        <w:rPr>
          <w:rFonts w:hint="eastAsia"/>
        </w:rPr>
        <w:t xml:space="preserve"> </w:t>
      </w:r>
      <w:r>
        <w:rPr>
          <w:rFonts w:hint="eastAsia"/>
        </w:rPr>
        <w:t>因楼本体节能效果不达标，楼体装修破损，设备老化。院方为了满足居民对居住环境改善的迫切愿望，希望通过本次项目的开展从根本上解决居民的真实需求，满足人民群众的基本意愿。</w:t>
      </w: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二、设计内容</w:t>
      </w:r>
      <w:r>
        <w:rPr>
          <w:rFonts w:hint="eastAsia"/>
        </w:rPr>
        <w:t xml:space="preserve">                             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）楼本体综合整治：房屋结构加固、外墙节能改造、屋面节能改造、外门窗节能改造、楼内公共区域整治、完善无障碍设施；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）基础设施</w:t>
      </w:r>
      <w:r>
        <w:rPr>
          <w:rFonts w:hint="eastAsia"/>
        </w:rPr>
        <w:t>:</w:t>
      </w:r>
      <w:r>
        <w:rPr>
          <w:rFonts w:hint="eastAsia"/>
        </w:rPr>
        <w:t>室外管网及设备设施改造；</w:t>
      </w:r>
      <w:r>
        <w:rPr>
          <w:rFonts w:hint="eastAsia"/>
        </w:rPr>
        <w:t xml:space="preserve">                                                                             </w:t>
      </w:r>
      <w:r>
        <w:rPr>
          <w:rFonts w:hint="eastAsia"/>
        </w:rPr>
        <w:t>三、设计要求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、设计总体要求：设计单位遵循现行法律法规和规范标准</w:t>
      </w:r>
      <w:r>
        <w:rPr>
          <w:rFonts w:hint="eastAsia"/>
        </w:rPr>
        <w:t>,</w:t>
      </w:r>
      <w:r>
        <w:rPr>
          <w:rFonts w:hint="eastAsia"/>
        </w:rPr>
        <w:t>以及建设单位的需求，出具方案设计、初步设计、施工图设计以及概算编制。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、设计工作要求：各阶段的设计工作除遵照设计合同、现行法律法规和规范标准、政府有关部门的规定等外，还需要做到建设单位提出的下列设计要求（包括但不限于）。</w:t>
      </w: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）建筑本体设计要求：</w:t>
      </w:r>
      <w:r>
        <w:rPr>
          <w:rFonts w:hint="eastAsia"/>
        </w:rPr>
        <w:t xml:space="preserve">                                                                           1</w:t>
      </w:r>
      <w:r>
        <w:rPr>
          <w:rFonts w:hint="eastAsia"/>
        </w:rPr>
        <w:t>）节能设计</w:t>
      </w:r>
      <w:r>
        <w:rPr>
          <w:rFonts w:hint="eastAsia"/>
        </w:rPr>
        <w:t xml:space="preserve">                                                                                       </w:t>
      </w:r>
      <w:r>
        <w:rPr>
          <w:rFonts w:hint="eastAsia"/>
        </w:rPr>
        <w:t>①进行节能计算，并作出计算书。计算书应包括建设工程所在区域的气候分区，</w:t>
      </w:r>
      <w:r>
        <w:rPr>
          <w:rFonts w:hint="eastAsia"/>
        </w:rPr>
        <w:t xml:space="preserve"> </w:t>
      </w:r>
      <w:r>
        <w:rPr>
          <w:rFonts w:hint="eastAsia"/>
        </w:rPr>
        <w:t>建筑物朝向，建筑物节能计算面积等工程基本概况，应明确工程项目改造后的节能标准。</w:t>
      </w: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②根据节能计算书进行节能设计，各保温材料选用何种材料、建筑部位选用材料的规格。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③外窗型材、玻璃型号、开启方向、性能要求等。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）室外工程设计要求：室外管线及设备设施改造。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、造价工作要求：</w:t>
      </w:r>
      <w:r>
        <w:rPr>
          <w:rFonts w:hint="eastAsia"/>
        </w:rPr>
        <w:t xml:space="preserve">                              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）编制合同涉及范围初步设计概算。</w:t>
      </w: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）配合初步设计概算送审工作。</w:t>
      </w: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）设计单位除按合同要求做好工程投资控制外，还要做到以下要求：</w:t>
      </w:r>
      <w:r>
        <w:rPr>
          <w:rFonts w:hint="eastAsia"/>
        </w:rPr>
        <w:t xml:space="preserve">                                     1</w:t>
      </w:r>
      <w:r>
        <w:rPr>
          <w:rFonts w:hint="eastAsia"/>
        </w:rPr>
        <w:t>）在不降低设计任务书中的主要设计指标的前提下，确保工程设计概算不超过政府</w:t>
      </w:r>
      <w:r>
        <w:rPr>
          <w:rFonts w:hint="eastAsia"/>
        </w:rPr>
        <w:t xml:space="preserve"> </w:t>
      </w:r>
      <w:r>
        <w:rPr>
          <w:rFonts w:hint="eastAsia"/>
        </w:rPr>
        <w:t>主管部门核准的工程投资总额。</w:t>
      </w:r>
      <w:r>
        <w:rPr>
          <w:rFonts w:hint="eastAsia"/>
        </w:rPr>
        <w:t xml:space="preserve"> 2</w:t>
      </w:r>
      <w:r>
        <w:rPr>
          <w:rFonts w:hint="eastAsia"/>
        </w:rPr>
        <w:t>）根据建设单位的相关规定和要求进行工程设计概算的编制，概算文件中的项目必须齐全完整，造价指标必须准确，须满足工程投资控制的要求。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四、成果要求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、总体要求</w:t>
      </w:r>
      <w:r>
        <w:rPr>
          <w:rFonts w:hint="eastAsia"/>
        </w:rPr>
        <w:t xml:space="preserve">                                   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）设计成果文件要求齐全、完整，内容、深度应符合规定，文字说明、图纸要准确</w:t>
      </w:r>
      <w:r>
        <w:rPr>
          <w:rFonts w:hint="eastAsia"/>
        </w:rPr>
        <w:t xml:space="preserve"> </w:t>
      </w:r>
      <w:r>
        <w:rPr>
          <w:rFonts w:hint="eastAsia"/>
        </w:rPr>
        <w:t>清晰，各阶段设计应达到中华人民共和国建设部颁发的《建筑工程设计文件编制深度规定》、</w:t>
      </w:r>
      <w:r>
        <w:rPr>
          <w:rFonts w:hint="eastAsia"/>
        </w:rPr>
        <w:t xml:space="preserve"> </w:t>
      </w:r>
      <w:r>
        <w:rPr>
          <w:rFonts w:hint="eastAsia"/>
        </w:rPr>
        <w:t>《市政公用工程设计文件编制深度规定》设计阶段深度。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）凡涉及到报批报建图纸文件，均需要按专业主管部门的报审要求，按时报送</w:t>
      </w:r>
      <w:r>
        <w:rPr>
          <w:rFonts w:hint="eastAsia"/>
        </w:rPr>
        <w:t>,</w:t>
      </w:r>
      <w:r>
        <w:rPr>
          <w:rFonts w:hint="eastAsia"/>
        </w:rPr>
        <w:t>并</w:t>
      </w:r>
      <w:r>
        <w:rPr>
          <w:rFonts w:hint="eastAsia"/>
        </w:rPr>
        <w:t xml:space="preserve"> </w:t>
      </w:r>
      <w:r>
        <w:rPr>
          <w:rFonts w:hint="eastAsia"/>
        </w:rPr>
        <w:t>负责通过审批。</w:t>
      </w:r>
      <w:r>
        <w:rPr>
          <w:rFonts w:hint="eastAsia"/>
        </w:rPr>
        <w:t xml:space="preserve"> 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、实施阶段设计成果要求</w:t>
      </w:r>
      <w:r>
        <w:rPr>
          <w:rFonts w:hint="eastAsia"/>
        </w:rPr>
        <w:t xml:space="preserve"> </w:t>
      </w:r>
      <w:r>
        <w:rPr>
          <w:rFonts w:hint="eastAsia"/>
        </w:rPr>
        <w:t>各设计阶段成果包括且不限于以下内容：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）方案设计阶段</w:t>
      </w:r>
      <w:r>
        <w:rPr>
          <w:rFonts w:hint="eastAsia"/>
        </w:rPr>
        <w:t xml:space="preserve">                                                                                 1</w:t>
      </w:r>
      <w:r>
        <w:rPr>
          <w:rFonts w:hint="eastAsia"/>
        </w:rPr>
        <w:t>）方案设计说明；按院方要求编制具体实施方案。</w:t>
      </w:r>
      <w:r>
        <w:rPr>
          <w:rFonts w:hint="eastAsia"/>
        </w:rPr>
        <w:t xml:space="preserve">                                                                                 2</w:t>
      </w:r>
      <w:r>
        <w:rPr>
          <w:rFonts w:hint="eastAsia"/>
        </w:rPr>
        <w:t>）方案设计图纸，主要包括总平面设计图等；</w:t>
      </w:r>
      <w:r>
        <w:rPr>
          <w:rFonts w:hint="eastAsia"/>
        </w:rPr>
        <w:t xml:space="preserve">                                                          3</w:t>
      </w:r>
      <w:r>
        <w:rPr>
          <w:rFonts w:hint="eastAsia"/>
        </w:rPr>
        <w:t>）汇报演示</w:t>
      </w:r>
      <w:r>
        <w:rPr>
          <w:rFonts w:hint="eastAsia"/>
        </w:rPr>
        <w:t>PPT</w:t>
      </w:r>
      <w:r>
        <w:rPr>
          <w:rFonts w:hint="eastAsia"/>
        </w:rPr>
        <w:t>多媒体文件；</w:t>
      </w:r>
      <w:r>
        <w:rPr>
          <w:rFonts w:hint="eastAsia"/>
        </w:rPr>
        <w:t xml:space="preserve">                     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）初步设计阶段</w:t>
      </w:r>
      <w:r>
        <w:rPr>
          <w:rFonts w:hint="eastAsia"/>
        </w:rPr>
        <w:t xml:space="preserve">                                                                                 1</w:t>
      </w:r>
      <w:r>
        <w:rPr>
          <w:rFonts w:hint="eastAsia"/>
        </w:rPr>
        <w:t>）初步设计说明；</w:t>
      </w:r>
      <w:r>
        <w:rPr>
          <w:rFonts w:hint="eastAsia"/>
        </w:rPr>
        <w:t xml:space="preserve">                                                                                 2</w:t>
      </w:r>
      <w:r>
        <w:rPr>
          <w:rFonts w:hint="eastAsia"/>
        </w:rPr>
        <w:t>）初步设计图纸，主要包括</w:t>
      </w:r>
      <w:r>
        <w:rPr>
          <w:rFonts w:hint="eastAsia"/>
        </w:rPr>
        <w:t>:</w:t>
      </w:r>
      <w:r>
        <w:rPr>
          <w:rFonts w:hint="eastAsia"/>
        </w:rPr>
        <w:t>建筑结构、给排水、电气等专业；</w:t>
      </w:r>
      <w:r>
        <w:rPr>
          <w:rFonts w:hint="eastAsia"/>
        </w:rPr>
        <w:t xml:space="preserve">                                            3</w:t>
      </w:r>
      <w:r>
        <w:rPr>
          <w:rFonts w:hint="eastAsia"/>
        </w:rPr>
        <w:t>）项目概算；</w:t>
      </w: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）施工图设计阶段</w:t>
      </w:r>
      <w:r>
        <w:rPr>
          <w:rFonts w:hint="eastAsia"/>
        </w:rPr>
        <w:t xml:space="preserve">                                                                               1</w:t>
      </w:r>
      <w:r>
        <w:rPr>
          <w:rFonts w:hint="eastAsia"/>
        </w:rPr>
        <w:t>）各专业图纸，主要包括：建筑、结构、给排水、电气等专业施工图纸；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lastRenderedPageBreak/>
        <w:t>2</w:t>
      </w:r>
      <w:r>
        <w:rPr>
          <w:rFonts w:hint="eastAsia"/>
        </w:rPr>
        <w:t>）设备材料表；</w:t>
      </w:r>
      <w:r>
        <w:rPr>
          <w:rFonts w:hint="eastAsia"/>
        </w:rPr>
        <w:t xml:space="preserve">                                                                                    3</w:t>
      </w:r>
      <w:r>
        <w:rPr>
          <w:rFonts w:hint="eastAsia"/>
        </w:rPr>
        <w:t>）室外管线图纸（如需要）；</w:t>
      </w:r>
      <w:r>
        <w:rPr>
          <w:rFonts w:hint="eastAsia"/>
        </w:rPr>
        <w:t xml:space="preserve">                                                                       4</w:t>
      </w:r>
      <w:r>
        <w:rPr>
          <w:rFonts w:hint="eastAsia"/>
        </w:rPr>
        <w:t>）有关电子文档；</w:t>
      </w:r>
      <w:r>
        <w:rPr>
          <w:rFonts w:hint="eastAsia"/>
        </w:rPr>
        <w:t xml:space="preserve">     </w:t>
      </w:r>
    </w:p>
    <w:p w:rsidR="009B2C4C" w:rsidRDefault="009B2C4C" w:rsidP="009B2C4C">
      <w:pPr>
        <w:jc w:val="left"/>
      </w:pPr>
      <w:r>
        <w:t xml:space="preserve">       </w:t>
      </w:r>
    </w:p>
    <w:p w:rsidR="009B2C4C" w:rsidRDefault="009B2C4C" w:rsidP="009B2C4C">
      <w:pPr>
        <w:jc w:val="left"/>
      </w:pP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报名供应商的资格要求：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、具有独立承担民事责任的能力；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、具有良好的商业信誉和健全的财务会计制度；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、具有履行合同所必需的设备和专业技术能力；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、有依法缴纳税收和社会保障资金的良好记录；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、参加此招标活动前三年内，在经营活动中没有重大违法记录；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、单位负责人为同一人或者存在直接控股、管理关系的不同投标人，不得参加同一合同项下的政府采购活动；</w:t>
      </w:r>
      <w:r>
        <w:rPr>
          <w:rFonts w:hint="eastAsia"/>
        </w:rPr>
        <w:t xml:space="preserve"> 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、本项目专门面向中小企业采购；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、供应商被“信用中国”网站（</w:t>
      </w:r>
      <w:r>
        <w:rPr>
          <w:rFonts w:hint="eastAsia"/>
        </w:rPr>
        <w:t>www.creditchina.gov.cn</w:t>
      </w:r>
      <w:r>
        <w:rPr>
          <w:rFonts w:hint="eastAsia"/>
        </w:rPr>
        <w:t>）、“中国政府采购网”网站（</w:t>
      </w:r>
      <w:r>
        <w:rPr>
          <w:rFonts w:hint="eastAsia"/>
        </w:rPr>
        <w:t>www.ccgp.gov.cn</w:t>
      </w:r>
      <w:r>
        <w:rPr>
          <w:rFonts w:hint="eastAsia"/>
        </w:rPr>
        <w:t>）列入失信被执行人、重大税收违法案件当事人名单、政府采购严重违法失信行为记录名单的供应商，不得参与本项目的政府采购活动；</w:t>
      </w:r>
      <w:r>
        <w:rPr>
          <w:rFonts w:hint="eastAsia"/>
        </w:rPr>
        <w:t xml:space="preserve"> 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、投标人须具备建筑行业（建筑工程）专业设计甲级（含）以上资质；附上主要设计人员的职称证、执业注册证等相关资料的复印件并加盖公章。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、近三年至少具有</w:t>
      </w:r>
      <w:r>
        <w:rPr>
          <w:rFonts w:hint="eastAsia"/>
        </w:rPr>
        <w:t>5</w:t>
      </w:r>
      <w:r>
        <w:rPr>
          <w:rFonts w:hint="eastAsia"/>
        </w:rPr>
        <w:t>个面积不小于</w:t>
      </w:r>
      <w:r>
        <w:rPr>
          <w:rFonts w:hint="eastAsia"/>
        </w:rPr>
        <w:t>4</w:t>
      </w:r>
      <w:r>
        <w:rPr>
          <w:rFonts w:hint="eastAsia"/>
        </w:rPr>
        <w:t>万平米的老旧小区改造工程设计项目业绩；</w:t>
      </w:r>
      <w:r>
        <w:rPr>
          <w:rFonts w:hint="eastAsia"/>
        </w:rPr>
        <w:t xml:space="preserve"> 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、本项目不接受联合体投标；</w:t>
      </w:r>
    </w:p>
    <w:p w:rsidR="009B2C4C" w:rsidRDefault="009B2C4C" w:rsidP="009B2C4C">
      <w:pPr>
        <w:jc w:val="left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、法律、行政法规规定的其他条件。</w:t>
      </w:r>
    </w:p>
    <w:p w:rsidR="009B2C4C" w:rsidRDefault="009B2C4C" w:rsidP="009B2C4C">
      <w:pPr>
        <w:jc w:val="left"/>
      </w:pPr>
    </w:p>
    <w:p w:rsidR="009B2C4C" w:rsidRDefault="009B2C4C" w:rsidP="009B2C4C">
      <w:pPr>
        <w:jc w:val="left"/>
      </w:pPr>
      <w:r>
        <w:rPr>
          <w:rFonts w:hint="eastAsia"/>
        </w:rPr>
        <w:t>现场踏勘：自行踏勘</w:t>
      </w:r>
    </w:p>
    <w:p w:rsidR="005A4D04" w:rsidRPr="009B2C4C" w:rsidRDefault="009B2C4C" w:rsidP="009B2C4C">
      <w:pPr>
        <w:jc w:val="left"/>
        <w:rPr>
          <w:rFonts w:hint="eastAsia"/>
        </w:rPr>
      </w:pPr>
      <w:r>
        <w:t xml:space="preserve">       </w:t>
      </w:r>
      <w:bookmarkStart w:id="0" w:name="_GoBack"/>
      <w:bookmarkEnd w:id="0"/>
    </w:p>
    <w:sectPr w:rsidR="005A4D04" w:rsidRPr="009B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16" w:rsidRDefault="000C6E16" w:rsidP="009B2C4C">
      <w:r>
        <w:separator/>
      </w:r>
    </w:p>
  </w:endnote>
  <w:endnote w:type="continuationSeparator" w:id="0">
    <w:p w:rsidR="000C6E16" w:rsidRDefault="000C6E16" w:rsidP="009B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16" w:rsidRDefault="000C6E16" w:rsidP="009B2C4C">
      <w:r>
        <w:separator/>
      </w:r>
    </w:p>
  </w:footnote>
  <w:footnote w:type="continuationSeparator" w:id="0">
    <w:p w:rsidR="000C6E16" w:rsidRDefault="000C6E16" w:rsidP="009B2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E6"/>
    <w:rsid w:val="000C6E16"/>
    <w:rsid w:val="005A4D04"/>
    <w:rsid w:val="009B2C4C"/>
    <w:rsid w:val="00DB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30FF26-7624-4AB5-B8EC-F0AFC52C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C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2911</Characters>
  <Application>Microsoft Office Word</Application>
  <DocSecurity>0</DocSecurity>
  <Lines>24</Lines>
  <Paragraphs>6</Paragraphs>
  <ScaleCrop>false</ScaleCrop>
  <Company>Organization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2023-08-03T06:34:00Z</dcterms:created>
  <dcterms:modified xsi:type="dcterms:W3CDTF">2023-08-03T06:37:00Z</dcterms:modified>
</cp:coreProperties>
</file>