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1057" w14:textId="3FE6CDD0" w:rsidR="00734EBE" w:rsidRPr="005A6E35" w:rsidRDefault="00EA41B5" w:rsidP="00734EBE">
      <w:pPr>
        <w:rPr>
          <w:sz w:val="36"/>
        </w:rPr>
      </w:pPr>
      <w:r w:rsidRPr="005A6E35">
        <w:rPr>
          <w:rFonts w:hint="eastAsia"/>
          <w:sz w:val="36"/>
        </w:rPr>
        <w:t>高危型</w:t>
      </w:r>
      <w:r w:rsidR="00734EBE" w:rsidRPr="005A6E35">
        <w:rPr>
          <w:sz w:val="36"/>
        </w:rPr>
        <w:t>人乳头瘤病毒检测试剂盒</w:t>
      </w:r>
      <w:r w:rsidR="005A6E35">
        <w:rPr>
          <w:rFonts w:hint="eastAsia"/>
          <w:sz w:val="36"/>
        </w:rPr>
        <w:t>（</w:t>
      </w:r>
      <w:r w:rsidR="005A6E35" w:rsidRPr="005A6E35">
        <w:rPr>
          <w:sz w:val="36"/>
        </w:rPr>
        <w:t>High-Risk HPV NDA Test</w:t>
      </w:r>
      <w:r w:rsidR="005A6E35">
        <w:rPr>
          <w:rFonts w:hint="eastAsia"/>
          <w:sz w:val="36"/>
        </w:rPr>
        <w:t xml:space="preserve">） </w:t>
      </w:r>
    </w:p>
    <w:p w14:paraId="5F300C78" w14:textId="77777777" w:rsidR="00734EBE" w:rsidRPr="005A6E35" w:rsidRDefault="00734EBE" w:rsidP="00734EBE">
      <w:pPr>
        <w:rPr>
          <w:sz w:val="24"/>
        </w:rPr>
      </w:pPr>
    </w:p>
    <w:p w14:paraId="661887AF" w14:textId="14762653" w:rsidR="00734EBE" w:rsidRPr="005A6E35" w:rsidRDefault="00734EBE" w:rsidP="00734EBE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sz w:val="24"/>
        </w:rPr>
        <w:t>有</w:t>
      </w:r>
      <w:r w:rsidR="008C1900" w:rsidRPr="005A6E35">
        <w:rPr>
          <w:rFonts w:hint="eastAsia"/>
          <w:sz w:val="24"/>
        </w:rPr>
        <w:t>医疗器械注册证</w:t>
      </w:r>
    </w:p>
    <w:p w14:paraId="19BF8145" w14:textId="77777777" w:rsidR="00481D00" w:rsidRPr="005A6E35" w:rsidRDefault="00481D00" w:rsidP="00481D00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rFonts w:hint="eastAsia"/>
          <w:sz w:val="24"/>
        </w:rPr>
        <w:t>定性检测宫颈样本中</w:t>
      </w:r>
      <w:r w:rsidRPr="005A6E35">
        <w:rPr>
          <w:sz w:val="24"/>
        </w:rPr>
        <w:t xml:space="preserve"> 13 种高危型人乳头瘤病毒（HPV）DNA，13 种</w:t>
      </w:r>
      <w:r w:rsidRPr="005A6E35">
        <w:rPr>
          <w:rFonts w:hint="eastAsia"/>
          <w:sz w:val="24"/>
        </w:rPr>
        <w:t>高危型人乳头瘤病毒型别包括</w:t>
      </w:r>
      <w:r w:rsidRPr="005A6E35">
        <w:rPr>
          <w:sz w:val="24"/>
        </w:rPr>
        <w:t xml:space="preserve"> HPV16、18、31、33、35、39、45、51、52、56、58、59、68</w:t>
      </w:r>
      <w:r w:rsidRPr="005A6E35">
        <w:rPr>
          <w:rFonts w:hint="eastAsia"/>
          <w:sz w:val="24"/>
        </w:rPr>
        <w:t>型</w:t>
      </w:r>
      <w:r w:rsidRPr="005A6E35">
        <w:rPr>
          <w:sz w:val="24"/>
        </w:rPr>
        <w:t>。</w:t>
      </w:r>
    </w:p>
    <w:p w14:paraId="59B8D669" w14:textId="763CE8E5" w:rsidR="00734EBE" w:rsidRPr="005A6E35" w:rsidRDefault="00734EBE" w:rsidP="00481D00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sz w:val="24"/>
        </w:rPr>
        <w:t>采用杂交捕获技术二代在分子水平进行杂交信号放大原理，无须基因扩增，实验稳定</w:t>
      </w:r>
      <w:r w:rsidR="00F07E64" w:rsidRPr="005A6E35">
        <w:rPr>
          <w:rFonts w:hint="eastAsia"/>
          <w:sz w:val="24"/>
        </w:rPr>
        <w:t>，</w:t>
      </w:r>
      <w:r w:rsidRPr="005A6E35">
        <w:rPr>
          <w:rFonts w:hint="eastAsia"/>
          <w:sz w:val="24"/>
        </w:rPr>
        <w:t>不易污染，结果准确可靠</w:t>
      </w:r>
    </w:p>
    <w:p w14:paraId="23065D47" w14:textId="06DD59B9" w:rsidR="00734EBE" w:rsidRPr="005A6E35" w:rsidRDefault="00734EBE" w:rsidP="00734EBE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sz w:val="24"/>
        </w:rPr>
        <w:t>检测全长 HPV DNA（8000 碱基对），特异性高，当病毒发生变异时不会影响检测结果</w:t>
      </w:r>
    </w:p>
    <w:p w14:paraId="023015C3" w14:textId="477DEB06" w:rsidR="00734EBE" w:rsidRPr="005A6E35" w:rsidRDefault="00734EBE" w:rsidP="00734EBE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sz w:val="24"/>
        </w:rPr>
        <w:t>有统一的临床判定标准（≥1.0pg/ml 为阳性）</w:t>
      </w:r>
      <w:bookmarkStart w:id="0" w:name="_GoBack"/>
      <w:bookmarkEnd w:id="0"/>
    </w:p>
    <w:p w14:paraId="6032696E" w14:textId="281914CB" w:rsidR="00615057" w:rsidRPr="005A6E35" w:rsidRDefault="00734EBE" w:rsidP="007C3AC4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5A6E35">
        <w:rPr>
          <w:sz w:val="24"/>
        </w:rPr>
        <w:t>试验操作简单，效率高，整个试验过程短，总时间不超过 5 个小时</w:t>
      </w:r>
    </w:p>
    <w:sectPr w:rsidR="00615057" w:rsidRPr="005A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FB1C2" w14:textId="77777777" w:rsidR="000F1936" w:rsidRDefault="000F1936" w:rsidP="002E0E45">
      <w:r>
        <w:separator/>
      </w:r>
    </w:p>
  </w:endnote>
  <w:endnote w:type="continuationSeparator" w:id="0">
    <w:p w14:paraId="686C1094" w14:textId="77777777" w:rsidR="000F1936" w:rsidRDefault="000F1936" w:rsidP="002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CF91" w14:textId="77777777" w:rsidR="000F1936" w:rsidRDefault="000F1936" w:rsidP="002E0E45">
      <w:r>
        <w:separator/>
      </w:r>
    </w:p>
  </w:footnote>
  <w:footnote w:type="continuationSeparator" w:id="0">
    <w:p w14:paraId="724553C2" w14:textId="77777777" w:rsidR="000F1936" w:rsidRDefault="000F1936" w:rsidP="002E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E5C"/>
    <w:multiLevelType w:val="multilevel"/>
    <w:tmpl w:val="A7AE63A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361D0B"/>
    <w:multiLevelType w:val="hybridMultilevel"/>
    <w:tmpl w:val="EE4807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F94323"/>
    <w:multiLevelType w:val="hybridMultilevel"/>
    <w:tmpl w:val="BB7868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9A4B01"/>
    <w:multiLevelType w:val="hybridMultilevel"/>
    <w:tmpl w:val="335485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1C56D28"/>
    <w:multiLevelType w:val="multilevel"/>
    <w:tmpl w:val="A7AE63A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5"/>
    <w:rsid w:val="000827F5"/>
    <w:rsid w:val="000A7213"/>
    <w:rsid w:val="000F1936"/>
    <w:rsid w:val="002241B5"/>
    <w:rsid w:val="002E0E45"/>
    <w:rsid w:val="003B36DE"/>
    <w:rsid w:val="00430FDF"/>
    <w:rsid w:val="00481D00"/>
    <w:rsid w:val="004A0E71"/>
    <w:rsid w:val="005A6E35"/>
    <w:rsid w:val="00615057"/>
    <w:rsid w:val="006B1995"/>
    <w:rsid w:val="00734EBE"/>
    <w:rsid w:val="007C3AC4"/>
    <w:rsid w:val="00835565"/>
    <w:rsid w:val="00840C70"/>
    <w:rsid w:val="00894F6F"/>
    <w:rsid w:val="008C1900"/>
    <w:rsid w:val="009A66D6"/>
    <w:rsid w:val="00AA5370"/>
    <w:rsid w:val="00B95B5E"/>
    <w:rsid w:val="00BC3B11"/>
    <w:rsid w:val="00CD0CBC"/>
    <w:rsid w:val="00EA41B5"/>
    <w:rsid w:val="00F07E64"/>
    <w:rsid w:val="00F52B2F"/>
    <w:rsid w:val="00F54AE0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EAA6"/>
  <w15:chartTrackingRefBased/>
  <w15:docId w15:val="{DF144BC5-73EC-4574-981D-B9A99175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E45"/>
    <w:rPr>
      <w:sz w:val="18"/>
      <w:szCs w:val="18"/>
    </w:rPr>
  </w:style>
  <w:style w:type="paragraph" w:styleId="a7">
    <w:name w:val="List Paragraph"/>
    <w:basedOn w:val="a"/>
    <w:uiPriority w:val="34"/>
    <w:qFormat/>
    <w:rsid w:val="0061505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A6E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A6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谷</dc:creator>
  <cp:keywords/>
  <dc:description/>
  <cp:lastModifiedBy>shebeichu 2</cp:lastModifiedBy>
  <cp:revision>2</cp:revision>
  <cp:lastPrinted>2023-07-14T02:25:00Z</cp:lastPrinted>
  <dcterms:created xsi:type="dcterms:W3CDTF">2023-07-14T02:32:00Z</dcterms:created>
  <dcterms:modified xsi:type="dcterms:W3CDTF">2023-07-14T02:32:00Z</dcterms:modified>
</cp:coreProperties>
</file>