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4D" w:rsidRDefault="00F42493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穿刺床</w:t>
      </w:r>
    </w:p>
    <w:p w:rsidR="00D76A4D" w:rsidRDefault="00F4249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一、尺寸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</w:t>
      </w:r>
      <w:r>
        <w:rPr>
          <w:rFonts w:ascii="微软雅黑" w:eastAsia="微软雅黑" w:hAnsi="微软雅黑"/>
          <w:color w:val="000000"/>
          <w:sz w:val="18"/>
          <w:szCs w:val="18"/>
        </w:rPr>
        <w:t xml:space="preserve"> 2130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*</w:t>
      </w:r>
      <w:r>
        <w:rPr>
          <w:rFonts w:ascii="微软雅黑" w:eastAsia="微软雅黑" w:hAnsi="微软雅黑"/>
          <w:color w:val="000000"/>
          <w:sz w:val="18"/>
          <w:szCs w:val="18"/>
        </w:rPr>
        <w:t>780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*</w:t>
      </w:r>
      <w:r>
        <w:rPr>
          <w:rFonts w:ascii="微软雅黑" w:eastAsia="微软雅黑" w:hAnsi="微软雅黑"/>
          <w:color w:val="000000"/>
          <w:sz w:val="18"/>
          <w:szCs w:val="18"/>
        </w:rPr>
        <w:t>660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mm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二、功能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ind w:firstLineChars="500" w:firstLine="90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1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、整床升降高度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:620-900mm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ind w:firstLineChars="500" w:firstLine="90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2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、整床前后平移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:300mm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ind w:firstLineChars="500" w:firstLine="90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3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、靠背倾斜角度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:65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°±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5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°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ind w:firstLineChars="500" w:firstLine="90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4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、臀部升降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:100mm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ind w:firstLineChars="500" w:firstLine="90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5.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整床倾斜角度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:12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±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5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°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三、带有自动纠偏换纸功能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四、一控多电机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(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包括臀部升降，背部升降，前后平移，前倾斜，后倾斜，整体升降，电动换纸、左右倾斜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)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五、中控脚轮（一键刹车脚轮）</w:t>
      </w:r>
    </w:p>
    <w:p w:rsidR="00D76A4D" w:rsidRDefault="00F42493">
      <w:pPr>
        <w:pStyle w:val="a3"/>
        <w:shd w:val="clear" w:color="auto" w:fill="FFFFFF"/>
        <w:spacing w:before="269" w:beforeAutospacing="0" w:after="269" w:afterAutospacing="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六、卷纸适用尺寸：宽度（按设备处采购一次性检查单的宽度）</w:t>
      </w:r>
    </w:p>
    <w:p w:rsidR="00D76A4D" w:rsidRDefault="00D76A4D">
      <w:pPr>
        <w:rPr>
          <w:sz w:val="28"/>
          <w:szCs w:val="36"/>
        </w:rPr>
      </w:pPr>
    </w:p>
    <w:p w:rsidR="00D76A4D" w:rsidRDefault="00F4249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耗材要求：</w:t>
      </w:r>
    </w:p>
    <w:p w:rsidR="00D76A4D" w:rsidRDefault="00F42493">
      <w:pPr>
        <w:rPr>
          <w:sz w:val="28"/>
          <w:szCs w:val="36"/>
        </w:rPr>
      </w:pPr>
      <w:r>
        <w:rPr>
          <w:rFonts w:hint="eastAsia"/>
        </w:rPr>
        <w:t>一次性使用卷纸，宽度需与穿刺床匹配</w:t>
      </w:r>
    </w:p>
    <w:p w:rsidR="00D76A4D" w:rsidRDefault="00D76A4D"/>
    <w:p w:rsidR="00D76A4D" w:rsidRDefault="00D76A4D"/>
    <w:sectPr w:rsidR="00D7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93" w:rsidRDefault="00F42493" w:rsidP="000360CF">
      <w:r>
        <w:separator/>
      </w:r>
    </w:p>
  </w:endnote>
  <w:endnote w:type="continuationSeparator" w:id="0">
    <w:p w:rsidR="00F42493" w:rsidRDefault="00F42493" w:rsidP="0003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93" w:rsidRDefault="00F42493" w:rsidP="000360CF">
      <w:r>
        <w:separator/>
      </w:r>
    </w:p>
  </w:footnote>
  <w:footnote w:type="continuationSeparator" w:id="0">
    <w:p w:rsidR="00F42493" w:rsidRDefault="00F42493" w:rsidP="0003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D76A4D"/>
    <w:rsid w:val="000360CF"/>
    <w:rsid w:val="00621A13"/>
    <w:rsid w:val="00D76A4D"/>
    <w:rsid w:val="00F42493"/>
    <w:rsid w:val="170264DA"/>
    <w:rsid w:val="2FCD16C5"/>
    <w:rsid w:val="3BC23F88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5A8A28-5F18-4B43-8091-F8E9F72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036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60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36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60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Organization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