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2A" w:rsidRDefault="00480B99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血气分析仪</w:t>
      </w:r>
    </w:p>
    <w:p w:rsidR="00DF692A" w:rsidRDefault="00480B9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DF692A" w:rsidRDefault="00480B99">
      <w:pPr>
        <w:spacing w:line="360" w:lineRule="auto"/>
      </w:pPr>
      <w:r>
        <w:rPr>
          <w:rFonts w:hint="eastAsia"/>
        </w:rPr>
        <w:t>①</w:t>
      </w:r>
      <w:r>
        <w:t>检测时间短，</w:t>
      </w:r>
      <w:r>
        <w:t>5</w:t>
      </w:r>
      <w:r>
        <w:t>分钟以内出结果；</w:t>
      </w:r>
    </w:p>
    <w:p w:rsidR="00DF692A" w:rsidRDefault="00480B99">
      <w:pPr>
        <w:spacing w:line="360" w:lineRule="auto"/>
      </w:pPr>
      <w:r>
        <w:rPr>
          <w:rFonts w:hint="eastAsia"/>
        </w:rPr>
        <w:t>②</w:t>
      </w:r>
      <w:r>
        <w:t>检测项目包括：</w:t>
      </w:r>
      <w:r>
        <w:t>pH</w:t>
      </w:r>
      <w:r>
        <w:t>、</w:t>
      </w:r>
      <w:r>
        <w:t>pCO2</w:t>
      </w:r>
      <w:r>
        <w:t>、</w:t>
      </w:r>
      <w:r>
        <w:t>pO2</w:t>
      </w:r>
      <w:r>
        <w:t>、血乳酸、离子钙；</w:t>
      </w:r>
    </w:p>
    <w:p w:rsidR="00DF692A" w:rsidRDefault="00480B99">
      <w:pPr>
        <w:spacing w:line="360" w:lineRule="auto"/>
      </w:pPr>
      <w:r>
        <w:rPr>
          <w:rFonts w:hint="eastAsia"/>
        </w:rPr>
        <w:t>③</w:t>
      </w:r>
      <w:r>
        <w:t>能够给出血气分析仪质控结果（每</w:t>
      </w:r>
      <w:r>
        <w:t>6</w:t>
      </w:r>
      <w:r>
        <w:t>个月）。</w:t>
      </w:r>
    </w:p>
    <w:p w:rsidR="00DF692A" w:rsidRDefault="00DF692A"/>
    <w:p w:rsidR="00DF692A" w:rsidRDefault="00DF692A"/>
    <w:p w:rsidR="00DF692A" w:rsidRDefault="00480B9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耗材要求：</w:t>
      </w:r>
    </w:p>
    <w:p w:rsidR="00DF692A" w:rsidRDefault="00480B99">
      <w:pPr>
        <w:spacing w:line="360" w:lineRule="auto"/>
      </w:pPr>
      <w:r>
        <w:rPr>
          <w:rFonts w:hint="eastAsia"/>
        </w:rPr>
        <w:t>试剂包，最少可以为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人份</w:t>
      </w:r>
    </w:p>
    <w:sectPr w:rsidR="00DF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99" w:rsidRDefault="00480B99" w:rsidP="009F352A">
      <w:r>
        <w:separator/>
      </w:r>
    </w:p>
  </w:endnote>
  <w:endnote w:type="continuationSeparator" w:id="0">
    <w:p w:rsidR="00480B99" w:rsidRDefault="00480B99" w:rsidP="009F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99" w:rsidRDefault="00480B99" w:rsidP="009F352A">
      <w:r>
        <w:separator/>
      </w:r>
    </w:p>
  </w:footnote>
  <w:footnote w:type="continuationSeparator" w:id="0">
    <w:p w:rsidR="00480B99" w:rsidRDefault="00480B99" w:rsidP="009F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DF692A"/>
    <w:rsid w:val="00480B99"/>
    <w:rsid w:val="009F352A"/>
    <w:rsid w:val="00DF692A"/>
    <w:rsid w:val="02A10098"/>
    <w:rsid w:val="170264DA"/>
    <w:rsid w:val="2FCD16C5"/>
    <w:rsid w:val="47F64712"/>
    <w:rsid w:val="6C04501F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59664B-32CB-47B4-BC77-6196F3EE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9F3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35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F3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35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Organization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