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DB" w:rsidRDefault="005E0638"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0" w:name="_Toc17388"/>
      <w:bookmarkStart w:id="1" w:name="_Toc22879"/>
      <w:bookmarkStart w:id="2" w:name="_Toc5305567"/>
      <w:r>
        <w:rPr>
          <w:rFonts w:ascii="宋体" w:hAnsi="宋体" w:cs="宋体" w:hint="eastAsia"/>
          <w:b/>
          <w:bCs/>
          <w:sz w:val="28"/>
          <w:szCs w:val="28"/>
        </w:rPr>
        <w:t>重要系统</w:t>
      </w:r>
      <w:r w:rsidR="005D1E36">
        <w:rPr>
          <w:rFonts w:ascii="宋体" w:hAnsi="宋体" w:cs="宋体" w:hint="eastAsia"/>
          <w:b/>
          <w:bCs/>
          <w:sz w:val="28"/>
          <w:szCs w:val="28"/>
        </w:rPr>
        <w:t>信息安全等级保护测评</w:t>
      </w:r>
      <w:r w:rsidR="001F797D">
        <w:rPr>
          <w:rFonts w:ascii="宋体" w:hAnsi="宋体" w:cs="宋体" w:hint="eastAsia"/>
          <w:b/>
          <w:bCs/>
          <w:sz w:val="28"/>
          <w:szCs w:val="28"/>
        </w:rPr>
        <w:t>服务</w:t>
      </w:r>
    </w:p>
    <w:p w:rsidR="000F48DB" w:rsidRDefault="00A76A09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技术需求书</w:t>
      </w:r>
      <w:bookmarkStart w:id="3" w:name="_Hlt42540685"/>
      <w:bookmarkStart w:id="4" w:name="_Hlt42618675"/>
      <w:bookmarkStart w:id="5" w:name="_Hlt42539152"/>
      <w:bookmarkEnd w:id="0"/>
      <w:bookmarkEnd w:id="1"/>
      <w:bookmarkEnd w:id="2"/>
      <w:bookmarkEnd w:id="3"/>
      <w:bookmarkEnd w:id="4"/>
      <w:bookmarkEnd w:id="5"/>
    </w:p>
    <w:p w:rsidR="000F48DB" w:rsidRDefault="00A76A09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bookmarkStart w:id="6" w:name="_Toc446571463"/>
      <w:r>
        <w:rPr>
          <w:rFonts w:ascii="宋体" w:hAnsi="宋体" w:cs="宋体" w:hint="eastAsia"/>
          <w:color w:val="000000"/>
          <w:kern w:val="2"/>
          <w:sz w:val="24"/>
          <w:szCs w:val="24"/>
        </w:rPr>
        <w:t>1. 项目背景</w:t>
      </w:r>
      <w:bookmarkEnd w:id="6"/>
    </w:p>
    <w:p w:rsidR="00094174" w:rsidRDefault="00A76A09" w:rsidP="00094174">
      <w:pPr>
        <w:ind w:firstLineChars="200" w:firstLine="480"/>
        <w:rPr>
          <w:rFonts w:ascii="宋体" w:hAnsi="宋体" w:cs="宋体"/>
          <w:sz w:val="24"/>
          <w:szCs w:val="24"/>
        </w:rPr>
      </w:pPr>
      <w:bookmarkStart w:id="7" w:name="_Toc321290516"/>
      <w:r>
        <w:rPr>
          <w:rFonts w:ascii="宋体" w:hAnsi="宋体" w:cs="宋体" w:hint="eastAsia"/>
          <w:sz w:val="24"/>
          <w:szCs w:val="24"/>
        </w:rPr>
        <w:t>当前，网络信息技术的持续演进，互联网对整个经济社会发展的融合、渗透、驱动作用日益明显，带来的风险挑战也不断增大。从横扫全球的</w:t>
      </w:r>
      <w:bookmarkStart w:id="8" w:name="_GoBack"/>
      <w:bookmarkEnd w:id="8"/>
      <w:r>
        <w:rPr>
          <w:rFonts w:ascii="宋体" w:hAnsi="宋体" w:cs="宋体" w:hint="eastAsia"/>
          <w:sz w:val="24"/>
          <w:szCs w:val="24"/>
        </w:rPr>
        <w:t>勒索病毒、坏兔子病毒等各类病毒，到从未间断的各类黑客攻击事件，要求我们要时刻保持对网络安全事件的警惕和防范。</w:t>
      </w:r>
      <w:bookmarkEnd w:id="7"/>
    </w:p>
    <w:p w:rsidR="00C84F3E" w:rsidRPr="00C84F3E" w:rsidRDefault="00C84F3E" w:rsidP="00094174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国家癌症中心承担重要信息系统的安全保障责任，</w:t>
      </w:r>
      <w:r w:rsidR="00094174" w:rsidRPr="000A67DA">
        <w:rPr>
          <w:rFonts w:asciiTheme="minorEastAsia" w:eastAsiaTheme="minorEastAsia" w:hAnsiTheme="minorEastAsia" w:cs="-apple-system" w:hint="eastAsia"/>
          <w:color w:val="333333"/>
          <w:spacing w:val="11"/>
          <w:kern w:val="0"/>
          <w:sz w:val="24"/>
          <w:szCs w:val="24"/>
          <w:shd w:val="clear" w:color="auto" w:fill="FFFFFF"/>
          <w:lang w:eastAsia="zh-Hans" w:bidi="ar"/>
        </w:rPr>
        <w:t>拟开展系统风险评估、等级保护测评等工作，</w:t>
      </w:r>
      <w:r>
        <w:rPr>
          <w:rFonts w:ascii="宋体" w:hAnsi="宋体" w:cs="宋体" w:hint="eastAsia"/>
          <w:sz w:val="24"/>
          <w:szCs w:val="24"/>
        </w:rPr>
        <w:t>加大</w:t>
      </w:r>
      <w:r w:rsidR="00591EC8">
        <w:rPr>
          <w:rFonts w:ascii="宋体" w:hAnsi="宋体" w:cs="宋体" w:hint="eastAsia"/>
          <w:sz w:val="24"/>
          <w:szCs w:val="24"/>
        </w:rPr>
        <w:t>业务和数据的安全</w:t>
      </w:r>
      <w:r>
        <w:rPr>
          <w:rFonts w:ascii="宋体" w:hAnsi="宋体" w:cs="宋体" w:hint="eastAsia"/>
          <w:sz w:val="24"/>
          <w:szCs w:val="24"/>
        </w:rPr>
        <w:t>保障力度，切实维护相关</w:t>
      </w:r>
      <w:r w:rsidR="00591EC8">
        <w:rPr>
          <w:rFonts w:ascii="宋体" w:hAnsi="宋体" w:cs="宋体" w:hint="eastAsia"/>
          <w:sz w:val="24"/>
          <w:szCs w:val="24"/>
        </w:rPr>
        <w:t>业务系统</w:t>
      </w:r>
      <w:r>
        <w:rPr>
          <w:rFonts w:ascii="宋体" w:hAnsi="宋体" w:cs="宋体" w:hint="eastAsia"/>
          <w:sz w:val="24"/>
          <w:szCs w:val="24"/>
        </w:rPr>
        <w:t>的安全、稳定和高效运行。</w:t>
      </w:r>
    </w:p>
    <w:p w:rsidR="000F48DB" w:rsidRDefault="0088052A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2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.项目服务原则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（一）安全保密原则</w:t>
      </w:r>
      <w:r>
        <w:rPr>
          <w:rFonts w:ascii="宋体" w:hAnsi="宋体" w:cs="宋体" w:hint="eastAsia"/>
          <w:sz w:val="24"/>
          <w:szCs w:val="24"/>
        </w:rPr>
        <w:t>。投标人在提供安全服务的过程中，要严格遵守合同规定，执行国家《保密法》及有关保密的法律法规，服务过程中凡是涉及到的任何用户信息均属保密信息，不得泄露给第三方单位或个人，不得利用这些信息损害用户利益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（二）最小影响原则</w:t>
      </w:r>
      <w:r>
        <w:rPr>
          <w:rFonts w:ascii="宋体" w:hAnsi="宋体" w:cs="宋体" w:hint="eastAsia"/>
          <w:sz w:val="24"/>
          <w:szCs w:val="24"/>
        </w:rPr>
        <w:t>。投标人开展的安全服务工作，要尽可能小的影响系统和网络的正常运行，不能对业务的正常运行产生显著影响（包括系统性能明显下降、网络阻塞、服务中断等），如不可抗力无法避免，应对风险进行说明。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（三）规范性原则</w:t>
      </w:r>
      <w:r>
        <w:rPr>
          <w:rFonts w:ascii="宋体" w:hAnsi="宋体" w:cs="宋体" w:hint="eastAsia"/>
          <w:sz w:val="24"/>
          <w:szCs w:val="24"/>
        </w:rPr>
        <w:t>。投标人开展的安全服务工作，要由专业的安全服务人员依照规范的操作流程进行，对操作过程和结果要有相应的记录，提供完整的服务报告。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（四）可控性原则</w:t>
      </w:r>
      <w:r>
        <w:rPr>
          <w:rFonts w:ascii="宋体" w:hAnsi="宋体" w:cs="宋体" w:hint="eastAsia"/>
          <w:sz w:val="24"/>
          <w:szCs w:val="24"/>
        </w:rPr>
        <w:t>。投标人在开展安全服务工作过程中采用的工具、方法和过程要在双方认可的范围之内，保证用户对于服务过程的可控性。</w:t>
      </w:r>
    </w:p>
    <w:p w:rsidR="000F48DB" w:rsidRDefault="00A76A09">
      <w:pPr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（五）质量保障原则</w:t>
      </w:r>
      <w:r>
        <w:rPr>
          <w:rFonts w:ascii="宋体" w:hAnsi="宋体" w:cs="宋体" w:hint="eastAsia"/>
          <w:sz w:val="24"/>
          <w:szCs w:val="24"/>
        </w:rPr>
        <w:t>。投标人开展的安全服务工作需特别重视项目质量管理，项目的实施需严格按照项目实施方案和流程进行，并由项目协调小组从中监督、控制项目的进度和质量。</w:t>
      </w:r>
    </w:p>
    <w:p w:rsidR="000F48DB" w:rsidRDefault="0088052A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3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 w:rsidR="0044122F">
        <w:rPr>
          <w:rFonts w:ascii="宋体" w:hAnsi="宋体" w:cs="宋体" w:hint="eastAsia"/>
          <w:color w:val="000000"/>
          <w:kern w:val="2"/>
          <w:sz w:val="24"/>
          <w:szCs w:val="24"/>
        </w:rPr>
        <w:t>具体采购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内容</w:t>
      </w:r>
    </w:p>
    <w:p w:rsidR="000F48DB" w:rsidRPr="00083026" w:rsidRDefault="00B4682F" w:rsidP="00E7748E">
      <w:pPr>
        <w:ind w:firstLine="420"/>
        <w:rPr>
          <w:rFonts w:ascii="宋体" w:hAnsi="宋体" w:cs="宋体"/>
          <w:sz w:val="24"/>
          <w:szCs w:val="24"/>
        </w:rPr>
      </w:pPr>
      <w:r w:rsidRPr="00B4682F">
        <w:rPr>
          <w:rFonts w:ascii="宋体" w:hAnsi="宋体" w:cs="宋体" w:hint="eastAsia"/>
          <w:sz w:val="24"/>
          <w:szCs w:val="24"/>
        </w:rPr>
        <w:t>对</w:t>
      </w:r>
      <w:r>
        <w:rPr>
          <w:rFonts w:ascii="宋体" w:hAnsi="宋体" w:cs="宋体" w:hint="eastAsia"/>
          <w:sz w:val="24"/>
          <w:szCs w:val="24"/>
        </w:rPr>
        <w:t>全国</w:t>
      </w:r>
      <w:r w:rsidRPr="007E0439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抗肿瘤药物</w:t>
      </w:r>
      <w:r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临床应用</w:t>
      </w:r>
      <w:r w:rsidRPr="007E0439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监测网、疑难病诊治能力同质化智慧平台、科研随访平台</w:t>
      </w:r>
      <w:r w:rsidRPr="00B4682F">
        <w:rPr>
          <w:rFonts w:ascii="宋体" w:hAnsi="宋体" w:cs="宋体" w:hint="eastAsia"/>
          <w:sz w:val="24"/>
          <w:szCs w:val="24"/>
        </w:rPr>
        <w:t>（软硬件环境）</w:t>
      </w:r>
      <w:r w:rsidRPr="007E0439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等</w:t>
      </w:r>
      <w:r w:rsidR="001E199C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5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个系统</w:t>
      </w:r>
      <w:r w:rsidRPr="00B4682F">
        <w:rPr>
          <w:rFonts w:ascii="宋体" w:hAnsi="宋体" w:cs="宋体" w:hint="eastAsia"/>
          <w:sz w:val="24"/>
          <w:szCs w:val="24"/>
        </w:rPr>
        <w:t>开展</w:t>
      </w:r>
      <w:r w:rsidR="00606D0A">
        <w:rPr>
          <w:rFonts w:ascii="宋体" w:hAnsi="宋体" w:cs="宋体" w:hint="eastAsia"/>
          <w:sz w:val="24"/>
          <w:szCs w:val="24"/>
        </w:rPr>
        <w:t>信息安全</w:t>
      </w:r>
      <w:r w:rsidR="00CB6416">
        <w:rPr>
          <w:rFonts w:ascii="宋体" w:hAnsi="宋体" w:cs="宋体" w:hint="eastAsia"/>
          <w:sz w:val="24"/>
          <w:szCs w:val="24"/>
        </w:rPr>
        <w:t>等级保护</w:t>
      </w:r>
      <w:r w:rsidR="00C32C1B">
        <w:rPr>
          <w:rFonts w:ascii="宋体" w:hAnsi="宋体" w:cs="宋体" w:hint="eastAsia"/>
          <w:sz w:val="24"/>
          <w:szCs w:val="24"/>
        </w:rPr>
        <w:t>三级</w:t>
      </w:r>
      <w:r w:rsidR="00963B1F">
        <w:rPr>
          <w:rFonts w:ascii="宋体" w:hAnsi="宋体" w:cs="宋体" w:hint="eastAsia"/>
          <w:sz w:val="24"/>
          <w:szCs w:val="24"/>
        </w:rPr>
        <w:t>测评</w:t>
      </w:r>
      <w:r w:rsidR="00CB6416">
        <w:rPr>
          <w:rFonts w:ascii="宋体" w:hAnsi="宋体" w:cs="宋体" w:hint="eastAsia"/>
          <w:sz w:val="24"/>
          <w:szCs w:val="24"/>
        </w:rPr>
        <w:t>工作</w:t>
      </w:r>
      <w:r w:rsidR="00963B1F">
        <w:rPr>
          <w:rFonts w:ascii="宋体" w:hAnsi="宋体" w:cs="宋体" w:hint="eastAsia"/>
          <w:sz w:val="24"/>
          <w:szCs w:val="24"/>
        </w:rPr>
        <w:t>（包括</w:t>
      </w:r>
      <w:r w:rsidR="00963B1F">
        <w:rPr>
          <w:rFonts w:ascii="宋体" w:hAnsi="宋体" w:cs="宋体"/>
          <w:sz w:val="24"/>
          <w:szCs w:val="24"/>
        </w:rPr>
        <w:lastRenderedPageBreak/>
        <w:t>初测和复测）。</w:t>
      </w:r>
      <w:r w:rsidR="00E7748E">
        <w:rPr>
          <w:rFonts w:ascii="宋体" w:hAnsi="宋体" w:cs="宋体"/>
          <w:sz w:val="24"/>
          <w:szCs w:val="24"/>
        </w:rPr>
        <w:t>主要交付物：</w:t>
      </w:r>
      <w:r w:rsidR="00083026">
        <w:rPr>
          <w:rFonts w:hint="eastAsia"/>
          <w:sz w:val="24"/>
          <w:szCs w:val="24"/>
        </w:rPr>
        <w:t>《系统等级保护测评报告》《等保测评工作方案》</w:t>
      </w:r>
      <w:r w:rsidR="00590483">
        <w:rPr>
          <w:rFonts w:hint="eastAsia"/>
          <w:sz w:val="24"/>
          <w:szCs w:val="24"/>
        </w:rPr>
        <w:t>。</w:t>
      </w:r>
    </w:p>
    <w:p w:rsidR="000F48DB" w:rsidRDefault="004B4F7D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4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 w:rsidR="00861AC3">
        <w:rPr>
          <w:rFonts w:ascii="宋体" w:hAnsi="宋体" w:cs="宋体" w:hint="eastAsia"/>
          <w:color w:val="000000"/>
          <w:kern w:val="2"/>
          <w:sz w:val="24"/>
          <w:szCs w:val="24"/>
        </w:rPr>
        <w:t>资质要求</w:t>
      </w:r>
    </w:p>
    <w:p w:rsidR="00861AC3" w:rsidRDefault="00861AC3" w:rsidP="00861AC3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具备有效的国家网络安全等级保护工作协调小组办公室颁发的“网络安全等级保护测评机构推荐证书”。</w:t>
      </w:r>
    </w:p>
    <w:p w:rsidR="002509F5" w:rsidRPr="002509F5" w:rsidRDefault="002509F5" w:rsidP="002509F5">
      <w:pPr>
        <w:pStyle w:val="af0"/>
        <w:numPr>
          <w:ilvl w:val="0"/>
          <w:numId w:val="3"/>
        </w:numPr>
        <w:ind w:firstLineChars="0"/>
        <w:rPr>
          <w:rFonts w:ascii="宋体" w:hAnsi="宋体" w:cs="宋体"/>
          <w:sz w:val="24"/>
          <w:szCs w:val="24"/>
        </w:rPr>
      </w:pPr>
      <w:r w:rsidRPr="002509F5">
        <w:rPr>
          <w:rFonts w:ascii="宋体" w:hAnsi="宋体" w:cs="宋体" w:hint="eastAsia"/>
          <w:sz w:val="24"/>
          <w:szCs w:val="24"/>
        </w:rPr>
        <w:t>具备有效的公安部三所颁发的“网络安全等级测评与检测评估机构服务认证证书”。</w:t>
      </w:r>
    </w:p>
    <w:p w:rsidR="00861AC3" w:rsidRDefault="00AA6C10" w:rsidP="00861AC3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实施团队成员</w:t>
      </w:r>
      <w:r w:rsidR="00861AC3">
        <w:rPr>
          <w:rFonts w:hint="eastAsia"/>
          <w:sz w:val="24"/>
          <w:szCs w:val="24"/>
        </w:rPr>
        <w:t>至少有</w:t>
      </w:r>
      <w:r w:rsidR="00861AC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</w:t>
      </w:r>
      <w:r w:rsidR="00861AC3">
        <w:rPr>
          <w:rFonts w:hint="eastAsia"/>
          <w:sz w:val="24"/>
          <w:szCs w:val="24"/>
        </w:rPr>
        <w:t>拥有在有效期内的</w:t>
      </w:r>
      <w:r w:rsidR="00861AC3">
        <w:rPr>
          <w:rFonts w:hint="eastAsia"/>
          <w:sz w:val="24"/>
          <w:szCs w:val="24"/>
        </w:rPr>
        <w:t>CISP</w:t>
      </w:r>
      <w:r w:rsidR="00861AC3">
        <w:rPr>
          <w:rFonts w:hint="eastAsia"/>
          <w:sz w:val="24"/>
          <w:szCs w:val="24"/>
        </w:rPr>
        <w:t>证书。</w:t>
      </w:r>
    </w:p>
    <w:p w:rsidR="00861AC3" w:rsidRPr="00143D51" w:rsidRDefault="00861AC3" w:rsidP="00861AC3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具有国家密码管理局颁发的《商用密码应用安全性评估》证明。</w:t>
      </w:r>
    </w:p>
    <w:p w:rsidR="000F48DB" w:rsidRDefault="00125004">
      <w:pPr>
        <w:pStyle w:val="2"/>
        <w:spacing w:before="0" w:after="0" w:line="360" w:lineRule="auto"/>
        <w:rPr>
          <w:rFonts w:ascii="宋体" w:hAnsi="宋体" w:cs="宋体"/>
          <w:color w:val="000000"/>
          <w:kern w:val="2"/>
          <w:sz w:val="24"/>
          <w:szCs w:val="24"/>
        </w:rPr>
      </w:pPr>
      <w:r>
        <w:rPr>
          <w:rFonts w:ascii="宋体" w:hAnsi="宋体" w:cs="宋体"/>
          <w:color w:val="000000"/>
          <w:kern w:val="2"/>
          <w:sz w:val="24"/>
          <w:szCs w:val="24"/>
        </w:rPr>
        <w:t>5</w:t>
      </w:r>
      <w:r w:rsidR="00A76A09">
        <w:rPr>
          <w:rFonts w:ascii="宋体" w:hAnsi="宋体" w:cs="宋体" w:hint="eastAsia"/>
          <w:color w:val="000000"/>
          <w:kern w:val="2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kern w:val="2"/>
          <w:sz w:val="24"/>
          <w:szCs w:val="24"/>
        </w:rPr>
        <w:t>服务承诺</w:t>
      </w:r>
    </w:p>
    <w:p w:rsidR="00125004" w:rsidRPr="00D232BA" w:rsidRDefault="00125004" w:rsidP="00125004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 w:rsidRPr="00D232BA">
        <w:rPr>
          <w:rFonts w:hint="eastAsia"/>
          <w:sz w:val="24"/>
          <w:szCs w:val="24"/>
        </w:rPr>
        <w:t>在项目实施过程中，应充分尊重甲方需求，</w:t>
      </w:r>
      <w:r>
        <w:rPr>
          <w:rFonts w:hint="eastAsia"/>
          <w:sz w:val="24"/>
          <w:szCs w:val="24"/>
        </w:rPr>
        <w:t>采取最小影响原则和规范性原则开展工作</w:t>
      </w:r>
      <w:r w:rsidRPr="00D232BA">
        <w:rPr>
          <w:rFonts w:hint="eastAsia"/>
          <w:sz w:val="24"/>
          <w:szCs w:val="24"/>
        </w:rPr>
        <w:t>。</w:t>
      </w:r>
    </w:p>
    <w:p w:rsidR="00125004" w:rsidRDefault="00125004" w:rsidP="00125004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 w:rsidRPr="00B444C2">
        <w:rPr>
          <w:sz w:val="24"/>
          <w:szCs w:val="24"/>
        </w:rPr>
        <w:t>合同期内对发现的</w:t>
      </w:r>
      <w:r w:rsidRPr="00B444C2">
        <w:rPr>
          <w:rFonts w:hint="eastAsia"/>
          <w:sz w:val="24"/>
          <w:szCs w:val="24"/>
        </w:rPr>
        <w:t>各类</w:t>
      </w:r>
      <w:r w:rsidRPr="00B444C2">
        <w:rPr>
          <w:sz w:val="24"/>
          <w:szCs w:val="24"/>
        </w:rPr>
        <w:t>问题免费进行整改和技术支持</w:t>
      </w:r>
      <w:r>
        <w:rPr>
          <w:rFonts w:hint="eastAsia"/>
          <w:sz w:val="24"/>
          <w:szCs w:val="24"/>
        </w:rPr>
        <w:t>。</w:t>
      </w:r>
    </w:p>
    <w:p w:rsidR="006A294B" w:rsidRPr="00125004" w:rsidRDefault="00125004" w:rsidP="00125004">
      <w:pPr>
        <w:pStyle w:val="10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测评对象选择和具体实施时间以甲方要求为准。</w:t>
      </w:r>
    </w:p>
    <w:sectPr w:rsidR="006A294B" w:rsidRPr="0012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D6" w:rsidRDefault="00E53BD6">
      <w:pPr>
        <w:spacing w:line="240" w:lineRule="auto"/>
      </w:pPr>
      <w:r>
        <w:separator/>
      </w:r>
    </w:p>
  </w:endnote>
  <w:endnote w:type="continuationSeparator" w:id="0">
    <w:p w:rsidR="00E53BD6" w:rsidRDefault="00E5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apple-syste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D6" w:rsidRDefault="00E53BD6">
      <w:pPr>
        <w:spacing w:line="240" w:lineRule="auto"/>
      </w:pPr>
      <w:r>
        <w:separator/>
      </w:r>
    </w:p>
  </w:footnote>
  <w:footnote w:type="continuationSeparator" w:id="0">
    <w:p w:rsidR="00E53BD6" w:rsidRDefault="00E53B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1A"/>
    <w:multiLevelType w:val="multilevel"/>
    <w:tmpl w:val="007F421A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AD2574"/>
    <w:multiLevelType w:val="multilevel"/>
    <w:tmpl w:val="28AD25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26E23"/>
    <w:multiLevelType w:val="multilevel"/>
    <w:tmpl w:val="60126E23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2.%2.%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71"/>
    <w:rsid w:val="000140C3"/>
    <w:rsid w:val="0002573A"/>
    <w:rsid w:val="00025F2E"/>
    <w:rsid w:val="000733F2"/>
    <w:rsid w:val="00083026"/>
    <w:rsid w:val="00094174"/>
    <w:rsid w:val="00094751"/>
    <w:rsid w:val="000A255B"/>
    <w:rsid w:val="000A6B30"/>
    <w:rsid w:val="000E0CF7"/>
    <w:rsid w:val="000F48DB"/>
    <w:rsid w:val="00103B4E"/>
    <w:rsid w:val="00125004"/>
    <w:rsid w:val="00125518"/>
    <w:rsid w:val="00137EBA"/>
    <w:rsid w:val="00143682"/>
    <w:rsid w:val="001445CF"/>
    <w:rsid w:val="001704FC"/>
    <w:rsid w:val="00174B96"/>
    <w:rsid w:val="001848A9"/>
    <w:rsid w:val="001C15E6"/>
    <w:rsid w:val="001E199C"/>
    <w:rsid w:val="001F3572"/>
    <w:rsid w:val="001F797D"/>
    <w:rsid w:val="002042FB"/>
    <w:rsid w:val="00214FC8"/>
    <w:rsid w:val="00223CF4"/>
    <w:rsid w:val="00226627"/>
    <w:rsid w:val="002372F4"/>
    <w:rsid w:val="002509F5"/>
    <w:rsid w:val="00275C3A"/>
    <w:rsid w:val="00281E73"/>
    <w:rsid w:val="00282B6F"/>
    <w:rsid w:val="0028487A"/>
    <w:rsid w:val="002B037E"/>
    <w:rsid w:val="002D0F34"/>
    <w:rsid w:val="002D7571"/>
    <w:rsid w:val="002E5B8E"/>
    <w:rsid w:val="002F585B"/>
    <w:rsid w:val="0030186A"/>
    <w:rsid w:val="00305248"/>
    <w:rsid w:val="00313C3E"/>
    <w:rsid w:val="00321A2B"/>
    <w:rsid w:val="00354B84"/>
    <w:rsid w:val="003A3A71"/>
    <w:rsid w:val="003B640E"/>
    <w:rsid w:val="003C348A"/>
    <w:rsid w:val="00406316"/>
    <w:rsid w:val="0044122F"/>
    <w:rsid w:val="00447626"/>
    <w:rsid w:val="004602F0"/>
    <w:rsid w:val="00494ABC"/>
    <w:rsid w:val="004B2C63"/>
    <w:rsid w:val="004B4F7D"/>
    <w:rsid w:val="004D287D"/>
    <w:rsid w:val="00555A53"/>
    <w:rsid w:val="0058183C"/>
    <w:rsid w:val="00587BEC"/>
    <w:rsid w:val="00590483"/>
    <w:rsid w:val="00591EC8"/>
    <w:rsid w:val="0059268C"/>
    <w:rsid w:val="005931D4"/>
    <w:rsid w:val="00593DBE"/>
    <w:rsid w:val="0059414B"/>
    <w:rsid w:val="00594D9F"/>
    <w:rsid w:val="005C2306"/>
    <w:rsid w:val="005C3228"/>
    <w:rsid w:val="005C3C9E"/>
    <w:rsid w:val="005C6E0C"/>
    <w:rsid w:val="005D1E36"/>
    <w:rsid w:val="005D2CA1"/>
    <w:rsid w:val="005E0638"/>
    <w:rsid w:val="005F7610"/>
    <w:rsid w:val="005F7AB2"/>
    <w:rsid w:val="00606D0A"/>
    <w:rsid w:val="00610274"/>
    <w:rsid w:val="00643497"/>
    <w:rsid w:val="00655F3D"/>
    <w:rsid w:val="00676FC6"/>
    <w:rsid w:val="006A294B"/>
    <w:rsid w:val="006A3C30"/>
    <w:rsid w:val="006A76F2"/>
    <w:rsid w:val="006E3888"/>
    <w:rsid w:val="007031EF"/>
    <w:rsid w:val="007148DC"/>
    <w:rsid w:val="007265C2"/>
    <w:rsid w:val="00755B03"/>
    <w:rsid w:val="00764628"/>
    <w:rsid w:val="0077726D"/>
    <w:rsid w:val="00787AD6"/>
    <w:rsid w:val="00791A51"/>
    <w:rsid w:val="007B5035"/>
    <w:rsid w:val="007B5A17"/>
    <w:rsid w:val="007B7986"/>
    <w:rsid w:val="007E0439"/>
    <w:rsid w:val="007E648B"/>
    <w:rsid w:val="007F2A2B"/>
    <w:rsid w:val="007F34B9"/>
    <w:rsid w:val="007F6DEB"/>
    <w:rsid w:val="008108D5"/>
    <w:rsid w:val="0083342C"/>
    <w:rsid w:val="00841800"/>
    <w:rsid w:val="00844B90"/>
    <w:rsid w:val="00852BD8"/>
    <w:rsid w:val="00861AC3"/>
    <w:rsid w:val="008637FA"/>
    <w:rsid w:val="00866122"/>
    <w:rsid w:val="00874B70"/>
    <w:rsid w:val="0088052A"/>
    <w:rsid w:val="00881BB3"/>
    <w:rsid w:val="00896E11"/>
    <w:rsid w:val="008A46C0"/>
    <w:rsid w:val="008C1C8C"/>
    <w:rsid w:val="008C6073"/>
    <w:rsid w:val="008D08CC"/>
    <w:rsid w:val="008E5386"/>
    <w:rsid w:val="008F509A"/>
    <w:rsid w:val="009042BC"/>
    <w:rsid w:val="00924041"/>
    <w:rsid w:val="00925744"/>
    <w:rsid w:val="009262E4"/>
    <w:rsid w:val="00951133"/>
    <w:rsid w:val="00963B1F"/>
    <w:rsid w:val="00991891"/>
    <w:rsid w:val="009F76F2"/>
    <w:rsid w:val="00A0164F"/>
    <w:rsid w:val="00A13B86"/>
    <w:rsid w:val="00A20A2C"/>
    <w:rsid w:val="00A243D4"/>
    <w:rsid w:val="00A436FE"/>
    <w:rsid w:val="00A467EB"/>
    <w:rsid w:val="00A67374"/>
    <w:rsid w:val="00A76A09"/>
    <w:rsid w:val="00A8203C"/>
    <w:rsid w:val="00A84804"/>
    <w:rsid w:val="00AA6787"/>
    <w:rsid w:val="00AA6C10"/>
    <w:rsid w:val="00AC4993"/>
    <w:rsid w:val="00AD1E90"/>
    <w:rsid w:val="00AE50D7"/>
    <w:rsid w:val="00B010C4"/>
    <w:rsid w:val="00B032D9"/>
    <w:rsid w:val="00B05A74"/>
    <w:rsid w:val="00B444C2"/>
    <w:rsid w:val="00B44A30"/>
    <w:rsid w:val="00B4682F"/>
    <w:rsid w:val="00B72E77"/>
    <w:rsid w:val="00B73B55"/>
    <w:rsid w:val="00B7682D"/>
    <w:rsid w:val="00B916B6"/>
    <w:rsid w:val="00B9584C"/>
    <w:rsid w:val="00BB40AC"/>
    <w:rsid w:val="00BB5EEA"/>
    <w:rsid w:val="00BC167B"/>
    <w:rsid w:val="00BC52FF"/>
    <w:rsid w:val="00BD09A8"/>
    <w:rsid w:val="00BF61AB"/>
    <w:rsid w:val="00C24DFA"/>
    <w:rsid w:val="00C32C1B"/>
    <w:rsid w:val="00C45DEE"/>
    <w:rsid w:val="00C50D12"/>
    <w:rsid w:val="00C56927"/>
    <w:rsid w:val="00C777A4"/>
    <w:rsid w:val="00C84F3E"/>
    <w:rsid w:val="00C9341A"/>
    <w:rsid w:val="00CA1590"/>
    <w:rsid w:val="00CA5116"/>
    <w:rsid w:val="00CB6416"/>
    <w:rsid w:val="00CC0E9F"/>
    <w:rsid w:val="00CF649D"/>
    <w:rsid w:val="00D05BFA"/>
    <w:rsid w:val="00D11CEF"/>
    <w:rsid w:val="00D17846"/>
    <w:rsid w:val="00D232BA"/>
    <w:rsid w:val="00D23EF0"/>
    <w:rsid w:val="00D41648"/>
    <w:rsid w:val="00D53FF1"/>
    <w:rsid w:val="00D56EE9"/>
    <w:rsid w:val="00D66F7B"/>
    <w:rsid w:val="00D83629"/>
    <w:rsid w:val="00D949BA"/>
    <w:rsid w:val="00D95A6F"/>
    <w:rsid w:val="00DC693D"/>
    <w:rsid w:val="00DE1779"/>
    <w:rsid w:val="00DF3E82"/>
    <w:rsid w:val="00E208A1"/>
    <w:rsid w:val="00E35579"/>
    <w:rsid w:val="00E53BD6"/>
    <w:rsid w:val="00E53CF7"/>
    <w:rsid w:val="00E55DDA"/>
    <w:rsid w:val="00E57969"/>
    <w:rsid w:val="00E7748E"/>
    <w:rsid w:val="00E8731F"/>
    <w:rsid w:val="00EA2852"/>
    <w:rsid w:val="00EA2D82"/>
    <w:rsid w:val="00EA3F6A"/>
    <w:rsid w:val="00EB73D6"/>
    <w:rsid w:val="00EC291A"/>
    <w:rsid w:val="00EF5DC5"/>
    <w:rsid w:val="00F01507"/>
    <w:rsid w:val="00F16453"/>
    <w:rsid w:val="00F17CED"/>
    <w:rsid w:val="00F25071"/>
    <w:rsid w:val="00F33A01"/>
    <w:rsid w:val="00F35831"/>
    <w:rsid w:val="00F3661F"/>
    <w:rsid w:val="00F44CC0"/>
    <w:rsid w:val="00F90331"/>
    <w:rsid w:val="00F9720D"/>
    <w:rsid w:val="00FA12DC"/>
    <w:rsid w:val="00FA7E63"/>
    <w:rsid w:val="00FB2954"/>
    <w:rsid w:val="00FC64B1"/>
    <w:rsid w:val="00FC7191"/>
    <w:rsid w:val="376206BD"/>
    <w:rsid w:val="41480AD1"/>
    <w:rsid w:val="774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9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 w:line="240" w:lineRule="auto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4" w:space="0" w:color="000000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9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1"/>
    <w:qFormat/>
    <w:pPr>
      <w:keepNext/>
      <w:keepLines/>
      <w:adjustRightInd w:val="0"/>
      <w:spacing w:before="240" w:after="240" w:line="578" w:lineRule="atLeast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1"/>
    <w:qFormat/>
    <w:pPr>
      <w:spacing w:before="260" w:after="260" w:line="416" w:lineRule="atLeast"/>
      <w:outlineLvl w:val="1"/>
    </w:pPr>
    <w:rPr>
      <w:b/>
      <w:kern w:val="0"/>
      <w:sz w:val="30"/>
      <w:szCs w:val="20"/>
    </w:rPr>
  </w:style>
  <w:style w:type="paragraph" w:styleId="3">
    <w:name w:val="heading 3"/>
    <w:basedOn w:val="a"/>
    <w:next w:val="a"/>
    <w:link w:val="3Char1"/>
    <w:qFormat/>
    <w:pPr>
      <w:tabs>
        <w:tab w:val="left" w:pos="588"/>
      </w:tabs>
      <w:ind w:left="186"/>
      <w:outlineLvl w:val="2"/>
    </w:pPr>
    <w:rPr>
      <w:snapToGrid w:val="0"/>
      <w:kern w:val="0"/>
      <w:sz w:val="28"/>
      <w:szCs w:val="20"/>
    </w:rPr>
  </w:style>
  <w:style w:type="paragraph" w:styleId="4">
    <w:name w:val="heading 4"/>
    <w:basedOn w:val="a"/>
    <w:next w:val="a"/>
    <w:link w:val="4Char1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link w:val="Char0"/>
    <w:qFormat/>
    <w:pPr>
      <w:spacing w:after="120" w:line="240" w:lineRule="auto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338DE6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1">
    <w:name w:val="标题 3 Char1"/>
    <w:link w:val="3"/>
    <w:qFormat/>
    <w:rPr>
      <w:rFonts w:ascii="Times New Roman" w:eastAsia="宋体" w:hAnsi="Times New Roman" w:cs="Times New Roman"/>
      <w:snapToGrid w:val="0"/>
      <w:kern w:val="0"/>
      <w:sz w:val="28"/>
      <w:szCs w:val="20"/>
    </w:rPr>
  </w:style>
  <w:style w:type="character" w:customStyle="1" w:styleId="4Char1">
    <w:name w:val="标题 4 Char1"/>
    <w:link w:val="4"/>
    <w:qFormat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1Char1">
    <w:name w:val="标题 1 Char1"/>
    <w:link w:val="1"/>
    <w:qFormat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2Char1">
    <w:name w:val="标题 2 Char1"/>
    <w:link w:val="2"/>
    <w:qFormat/>
    <w:rPr>
      <w:rFonts w:ascii="Times New Roman" w:eastAsia="宋体" w:hAnsi="Times New Roman" w:cs="Times New Roman"/>
      <w:b/>
      <w:kern w:val="0"/>
      <w:sz w:val="30"/>
      <w:szCs w:val="2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4" w:space="0" w:color="000000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f0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Char0">
    <w:name w:val="正文文本 Char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04AC2C-AB57-4F13-83A9-26BC230E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sen1253</cp:lastModifiedBy>
  <cp:revision>178</cp:revision>
  <dcterms:created xsi:type="dcterms:W3CDTF">2019-12-09T07:52:00Z</dcterms:created>
  <dcterms:modified xsi:type="dcterms:W3CDTF">2023-06-01T10:33:00Z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D5A386BB7DC14BA596E876AE4122930C</vt:lpwstr>
  </property>
</Properties>
</file>