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FE" w:rsidRDefault="00212DFE" w:rsidP="00212DFE">
      <w:pPr>
        <w:adjustRightInd w:val="0"/>
        <w:snapToGrid w:val="0"/>
        <w:spacing w:line="192" w:lineRule="auto"/>
        <w:ind w:firstLineChars="0" w:firstLine="0"/>
        <w:jc w:val="center"/>
        <w:rPr>
          <w:b/>
          <w:bCs/>
          <w:sz w:val="24"/>
          <w:szCs w:val="24"/>
        </w:rPr>
      </w:pPr>
      <w:r>
        <w:rPr>
          <w:rFonts w:hint="eastAsia"/>
        </w:rPr>
        <w:t>互联网诊疗单据打印自助机</w:t>
      </w:r>
    </w:p>
    <w:p w:rsidR="00212DFE" w:rsidRDefault="00212DFE" w:rsidP="00212DFE">
      <w:pPr>
        <w:adjustRightInd w:val="0"/>
        <w:snapToGrid w:val="0"/>
        <w:spacing w:line="192" w:lineRule="auto"/>
        <w:ind w:firstLineChars="0" w:firstLine="0"/>
        <w:rPr>
          <w:b/>
          <w:bCs/>
          <w:sz w:val="24"/>
          <w:szCs w:val="24"/>
        </w:rPr>
      </w:pPr>
    </w:p>
    <w:p w:rsidR="00212DFE" w:rsidRPr="00714831" w:rsidRDefault="00212DFE" w:rsidP="00212DFE">
      <w:pPr>
        <w:adjustRightInd w:val="0"/>
        <w:snapToGrid w:val="0"/>
        <w:spacing w:line="192" w:lineRule="auto"/>
        <w:ind w:firstLineChars="0" w:firstLine="0"/>
        <w:rPr>
          <w:b/>
          <w:bCs/>
          <w:sz w:val="24"/>
          <w:szCs w:val="24"/>
        </w:rPr>
      </w:pPr>
      <w:r w:rsidRPr="00714831">
        <w:rPr>
          <w:rFonts w:hint="eastAsia"/>
          <w:b/>
          <w:bCs/>
          <w:sz w:val="24"/>
          <w:szCs w:val="24"/>
        </w:rPr>
        <w:t>一、硬件要求</w:t>
      </w:r>
    </w:p>
    <w:p w:rsidR="00212DFE" w:rsidRPr="00D47AB2" w:rsidRDefault="00212DFE" w:rsidP="00212DFE">
      <w:pPr>
        <w:adjustRightInd w:val="0"/>
        <w:snapToGrid w:val="0"/>
        <w:spacing w:line="192" w:lineRule="auto"/>
        <w:ind w:firstLineChars="0" w:firstLine="0"/>
        <w:rPr>
          <w:b/>
          <w:bCs/>
          <w:sz w:val="24"/>
          <w:szCs w:val="24"/>
        </w:rPr>
      </w:pPr>
      <w:r w:rsidRPr="00D47AB2">
        <w:rPr>
          <w:rFonts w:hint="eastAsia"/>
          <w:b/>
          <w:bCs/>
          <w:sz w:val="24"/>
          <w:szCs w:val="24"/>
        </w:rPr>
        <w:t>显示配置要求：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1</w:t>
      </w:r>
      <w:r w:rsidRPr="000B0780">
        <w:rPr>
          <w:rFonts w:hint="eastAsia"/>
          <w:sz w:val="24"/>
          <w:szCs w:val="24"/>
        </w:rPr>
        <w:t>、≥</w:t>
      </w:r>
      <w:r w:rsidRPr="000B0780">
        <w:rPr>
          <w:rFonts w:hint="eastAsia"/>
          <w:sz w:val="24"/>
          <w:szCs w:val="24"/>
        </w:rPr>
        <w:t>32</w:t>
      </w:r>
      <w:r w:rsidRPr="000B0780">
        <w:rPr>
          <w:rFonts w:hint="eastAsia"/>
          <w:sz w:val="24"/>
          <w:szCs w:val="24"/>
        </w:rPr>
        <w:t>寸显示屏</w:t>
      </w:r>
      <w:r w:rsidRPr="000B0780">
        <w:rPr>
          <w:rFonts w:hint="eastAsia"/>
          <w:sz w:val="24"/>
          <w:szCs w:val="24"/>
        </w:rPr>
        <w:t>16:9</w:t>
      </w:r>
      <w:r w:rsidRPr="000B0780">
        <w:rPr>
          <w:rFonts w:hint="eastAsia"/>
          <w:sz w:val="24"/>
          <w:szCs w:val="24"/>
        </w:rPr>
        <w:t>液晶显示器（分辨率：</w:t>
      </w:r>
      <w:r w:rsidRPr="000B0780">
        <w:rPr>
          <w:rFonts w:hint="eastAsia"/>
          <w:sz w:val="24"/>
          <w:szCs w:val="24"/>
        </w:rPr>
        <w:t xml:space="preserve">1920*1080 </w:t>
      </w:r>
      <w:r w:rsidRPr="000B0780">
        <w:rPr>
          <w:rFonts w:hint="eastAsia"/>
          <w:sz w:val="24"/>
          <w:szCs w:val="24"/>
        </w:rPr>
        <w:t>，响应时间：</w:t>
      </w:r>
      <w:r w:rsidRPr="000B0780">
        <w:rPr>
          <w:rFonts w:hint="eastAsia"/>
          <w:sz w:val="24"/>
          <w:szCs w:val="24"/>
        </w:rPr>
        <w:t>30ms</w:t>
      </w:r>
      <w:r w:rsidRPr="000B0780">
        <w:rPr>
          <w:rFonts w:hint="eastAsia"/>
          <w:sz w:val="24"/>
          <w:szCs w:val="24"/>
        </w:rPr>
        <w:t>，</w:t>
      </w:r>
      <w:r w:rsidRPr="000B0780">
        <w:rPr>
          <w:rFonts w:hint="eastAsia"/>
          <w:sz w:val="24"/>
          <w:szCs w:val="24"/>
        </w:rPr>
        <w:t>32</w:t>
      </w:r>
      <w:r w:rsidRPr="000B0780">
        <w:rPr>
          <w:rFonts w:hint="eastAsia"/>
          <w:sz w:val="24"/>
          <w:szCs w:val="24"/>
        </w:rPr>
        <w:t>寸电容触摸屏，防水防尘防暴，寿命：</w:t>
      </w:r>
      <w:r w:rsidRPr="000B0780">
        <w:rPr>
          <w:rFonts w:hint="eastAsia"/>
          <w:sz w:val="24"/>
          <w:szCs w:val="24"/>
        </w:rPr>
        <w:t>5000</w:t>
      </w:r>
      <w:r w:rsidRPr="000B0780">
        <w:rPr>
          <w:rFonts w:hint="eastAsia"/>
          <w:sz w:val="24"/>
          <w:szCs w:val="24"/>
        </w:rPr>
        <w:t>万次无偏差，免驱）（门诊部）</w:t>
      </w:r>
    </w:p>
    <w:p w:rsidR="00212DFE" w:rsidRPr="00D47AB2" w:rsidRDefault="00212DFE" w:rsidP="00212DFE">
      <w:pPr>
        <w:adjustRightInd w:val="0"/>
        <w:snapToGrid w:val="0"/>
        <w:spacing w:line="192" w:lineRule="auto"/>
        <w:ind w:firstLineChars="0" w:firstLine="0"/>
        <w:rPr>
          <w:b/>
          <w:bCs/>
          <w:sz w:val="24"/>
          <w:szCs w:val="24"/>
        </w:rPr>
      </w:pPr>
      <w:r w:rsidRPr="00D47AB2">
        <w:rPr>
          <w:rFonts w:hint="eastAsia"/>
          <w:b/>
          <w:bCs/>
          <w:sz w:val="24"/>
          <w:szCs w:val="24"/>
        </w:rPr>
        <w:t>主机配置要求：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2</w:t>
      </w:r>
      <w:r w:rsidRPr="000B0780">
        <w:rPr>
          <w:rFonts w:hint="eastAsia"/>
          <w:sz w:val="24"/>
          <w:szCs w:val="24"/>
        </w:rPr>
        <w:t>、专业工控主机：</w:t>
      </w:r>
      <w:r w:rsidRPr="000B0780">
        <w:rPr>
          <w:rFonts w:hint="eastAsia"/>
          <w:sz w:val="24"/>
          <w:szCs w:val="24"/>
        </w:rPr>
        <w:t>CPU:</w:t>
      </w:r>
      <w:r w:rsidRPr="000B0780">
        <w:rPr>
          <w:rFonts w:hint="eastAsia"/>
          <w:sz w:val="24"/>
          <w:szCs w:val="24"/>
        </w:rPr>
        <w:t>≥</w:t>
      </w:r>
      <w:r w:rsidRPr="000B0780">
        <w:rPr>
          <w:rFonts w:hint="eastAsia"/>
          <w:sz w:val="24"/>
          <w:szCs w:val="24"/>
        </w:rPr>
        <w:t xml:space="preserve">I3 </w:t>
      </w:r>
      <w:r w:rsidRPr="000B0780">
        <w:rPr>
          <w:rFonts w:hint="eastAsia"/>
          <w:sz w:val="24"/>
          <w:szCs w:val="24"/>
        </w:rPr>
        <w:t>主频≥</w:t>
      </w:r>
      <w:r w:rsidRPr="000B0780">
        <w:rPr>
          <w:rFonts w:hint="eastAsia"/>
          <w:sz w:val="24"/>
          <w:szCs w:val="24"/>
        </w:rPr>
        <w:t xml:space="preserve">3.4Ghz, </w:t>
      </w:r>
      <w:r w:rsidRPr="000B0780">
        <w:rPr>
          <w:rFonts w:hint="eastAsia"/>
          <w:sz w:val="24"/>
          <w:szCs w:val="24"/>
        </w:rPr>
        <w:t>内存：</w:t>
      </w:r>
      <w:r w:rsidRPr="000B0780">
        <w:rPr>
          <w:rFonts w:hint="eastAsia"/>
          <w:sz w:val="24"/>
          <w:szCs w:val="24"/>
        </w:rPr>
        <w:t xml:space="preserve">DDRIII 1600 </w:t>
      </w:r>
      <w:r w:rsidRPr="000B0780">
        <w:rPr>
          <w:rFonts w:hint="eastAsia"/>
          <w:sz w:val="24"/>
          <w:szCs w:val="24"/>
        </w:rPr>
        <w:t>≥</w:t>
      </w:r>
      <w:r w:rsidRPr="000B0780">
        <w:rPr>
          <w:rFonts w:hint="eastAsia"/>
          <w:sz w:val="24"/>
          <w:szCs w:val="24"/>
        </w:rPr>
        <w:t xml:space="preserve">8G, </w:t>
      </w:r>
      <w:r w:rsidRPr="000B0780">
        <w:rPr>
          <w:rFonts w:hint="eastAsia"/>
          <w:sz w:val="24"/>
          <w:szCs w:val="24"/>
        </w:rPr>
        <w:t>硬盘：≥</w:t>
      </w:r>
      <w:r w:rsidRPr="000B0780">
        <w:rPr>
          <w:rFonts w:hint="eastAsia"/>
          <w:sz w:val="24"/>
          <w:szCs w:val="24"/>
        </w:rPr>
        <w:t>128G</w:t>
      </w:r>
      <w:r w:rsidRPr="000B0780">
        <w:rPr>
          <w:rFonts w:hint="eastAsia"/>
          <w:sz w:val="24"/>
          <w:szCs w:val="24"/>
        </w:rPr>
        <w:t>固态硬盘</w:t>
      </w:r>
      <w:r w:rsidRPr="000B0780">
        <w:rPr>
          <w:rFonts w:hint="eastAsia"/>
          <w:sz w:val="24"/>
          <w:szCs w:val="24"/>
        </w:rPr>
        <w:t xml:space="preserve">, </w:t>
      </w:r>
      <w:r w:rsidRPr="000B0780">
        <w:rPr>
          <w:rFonts w:hint="eastAsia"/>
          <w:sz w:val="24"/>
          <w:szCs w:val="24"/>
        </w:rPr>
        <w:t>网络：</w:t>
      </w:r>
      <w:r w:rsidRPr="000B0780">
        <w:rPr>
          <w:rFonts w:hint="eastAsia"/>
          <w:sz w:val="24"/>
          <w:szCs w:val="24"/>
        </w:rPr>
        <w:t>10M/100M/1000M</w:t>
      </w:r>
      <w:r w:rsidRPr="000B0780">
        <w:rPr>
          <w:rFonts w:hint="eastAsia"/>
          <w:sz w:val="24"/>
          <w:szCs w:val="24"/>
        </w:rPr>
        <w:t>。（门诊部）</w:t>
      </w:r>
    </w:p>
    <w:p w:rsidR="00212DFE" w:rsidRPr="00D47AB2" w:rsidRDefault="00212DFE" w:rsidP="00212DFE">
      <w:pPr>
        <w:adjustRightInd w:val="0"/>
        <w:snapToGrid w:val="0"/>
        <w:spacing w:line="192" w:lineRule="auto"/>
        <w:ind w:firstLineChars="0" w:firstLine="0"/>
        <w:rPr>
          <w:b/>
          <w:bCs/>
          <w:sz w:val="24"/>
          <w:szCs w:val="24"/>
        </w:rPr>
      </w:pPr>
      <w:r w:rsidRPr="00D47AB2">
        <w:rPr>
          <w:rFonts w:hint="eastAsia"/>
          <w:b/>
          <w:bCs/>
          <w:sz w:val="24"/>
          <w:szCs w:val="24"/>
        </w:rPr>
        <w:t>打印机配置要求：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3</w:t>
      </w:r>
      <w:r w:rsidRPr="000B0780">
        <w:rPr>
          <w:rFonts w:hint="eastAsia"/>
          <w:sz w:val="24"/>
          <w:szCs w:val="24"/>
        </w:rPr>
        <w:t>、激光打印机：高速激光打印机，支持</w:t>
      </w:r>
      <w:r w:rsidRPr="000B0780">
        <w:rPr>
          <w:rFonts w:hint="eastAsia"/>
          <w:sz w:val="24"/>
          <w:szCs w:val="24"/>
        </w:rPr>
        <w:t>A4\A5</w:t>
      </w:r>
      <w:r w:rsidRPr="000B0780">
        <w:rPr>
          <w:rFonts w:hint="eastAsia"/>
          <w:sz w:val="24"/>
          <w:szCs w:val="24"/>
        </w:rPr>
        <w:t>双纸盒打印，纸张容量≥</w:t>
      </w:r>
      <w:r w:rsidRPr="000B0780">
        <w:rPr>
          <w:rFonts w:hint="eastAsia"/>
          <w:sz w:val="24"/>
          <w:szCs w:val="24"/>
        </w:rPr>
        <w:t>700</w:t>
      </w:r>
      <w:r w:rsidRPr="000B0780">
        <w:rPr>
          <w:rFonts w:hint="eastAsia"/>
          <w:sz w:val="24"/>
          <w:szCs w:val="24"/>
        </w:rPr>
        <w:t>页（门诊部）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4</w:t>
      </w:r>
      <w:r w:rsidRPr="000B0780">
        <w:rPr>
          <w:rFonts w:hint="eastAsia"/>
          <w:sz w:val="24"/>
          <w:szCs w:val="24"/>
        </w:rPr>
        <w:t>、前维护式热敏式凭条打印机：</w:t>
      </w:r>
      <w:r w:rsidRPr="000B0780">
        <w:rPr>
          <w:rFonts w:hint="eastAsia"/>
          <w:sz w:val="24"/>
          <w:szCs w:val="24"/>
        </w:rPr>
        <w:t>80mm*80mm</w:t>
      </w:r>
      <w:r w:rsidRPr="000B0780">
        <w:rPr>
          <w:rFonts w:hint="eastAsia"/>
          <w:sz w:val="24"/>
          <w:szCs w:val="24"/>
        </w:rPr>
        <w:t>。</w:t>
      </w:r>
    </w:p>
    <w:p w:rsidR="00212DFE" w:rsidRPr="00D47AB2" w:rsidRDefault="00212DFE" w:rsidP="00212DFE">
      <w:pPr>
        <w:adjustRightInd w:val="0"/>
        <w:snapToGrid w:val="0"/>
        <w:spacing w:line="192" w:lineRule="auto"/>
        <w:ind w:firstLineChars="0" w:firstLine="0"/>
        <w:rPr>
          <w:b/>
          <w:bCs/>
          <w:sz w:val="24"/>
          <w:szCs w:val="24"/>
        </w:rPr>
      </w:pPr>
      <w:r w:rsidRPr="00D47AB2">
        <w:rPr>
          <w:rFonts w:hint="eastAsia"/>
          <w:b/>
          <w:bCs/>
          <w:sz w:val="24"/>
          <w:szCs w:val="24"/>
        </w:rPr>
        <w:t>患者身份识别要求：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5</w:t>
      </w:r>
      <w:r w:rsidRPr="000B0780">
        <w:rPr>
          <w:rFonts w:hint="eastAsia"/>
          <w:sz w:val="24"/>
          <w:szCs w:val="24"/>
        </w:rPr>
        <w:t>、吸入式</w:t>
      </w:r>
      <w:proofErr w:type="gramStart"/>
      <w:r w:rsidRPr="000B0780">
        <w:rPr>
          <w:rFonts w:hint="eastAsia"/>
          <w:sz w:val="24"/>
          <w:szCs w:val="24"/>
        </w:rPr>
        <w:t>医</w:t>
      </w:r>
      <w:proofErr w:type="gramEnd"/>
      <w:r w:rsidRPr="000B0780">
        <w:rPr>
          <w:rFonts w:hint="eastAsia"/>
          <w:sz w:val="24"/>
          <w:szCs w:val="24"/>
        </w:rPr>
        <w:t>保读卡器：吸入式</w:t>
      </w:r>
      <w:proofErr w:type="gramStart"/>
      <w:r w:rsidRPr="000B0780">
        <w:rPr>
          <w:rFonts w:hint="eastAsia"/>
          <w:sz w:val="24"/>
          <w:szCs w:val="24"/>
        </w:rPr>
        <w:t>医</w:t>
      </w:r>
      <w:proofErr w:type="gramEnd"/>
      <w:r w:rsidRPr="000B0780">
        <w:rPr>
          <w:rFonts w:hint="eastAsia"/>
          <w:sz w:val="24"/>
          <w:szCs w:val="24"/>
        </w:rPr>
        <w:t>保读卡器，支持吸入式读取</w:t>
      </w:r>
      <w:proofErr w:type="gramStart"/>
      <w:r w:rsidRPr="000B0780">
        <w:rPr>
          <w:rFonts w:hint="eastAsia"/>
          <w:sz w:val="24"/>
          <w:szCs w:val="24"/>
        </w:rPr>
        <w:t>医</w:t>
      </w:r>
      <w:proofErr w:type="gramEnd"/>
      <w:r w:rsidRPr="000B0780">
        <w:rPr>
          <w:rFonts w:hint="eastAsia"/>
          <w:sz w:val="24"/>
          <w:szCs w:val="24"/>
        </w:rPr>
        <w:t>保卡。</w:t>
      </w:r>
      <w:r w:rsidRPr="000B0780">
        <w:rPr>
          <w:rFonts w:hint="eastAsia"/>
          <w:sz w:val="24"/>
          <w:szCs w:val="24"/>
        </w:rPr>
        <w:t xml:space="preserve"> </w:t>
      </w:r>
      <w:r w:rsidRPr="000B0780">
        <w:rPr>
          <w:rFonts w:hint="eastAsia"/>
          <w:sz w:val="24"/>
          <w:szCs w:val="24"/>
        </w:rPr>
        <w:t>（门诊部）</w:t>
      </w:r>
      <w:r w:rsidRPr="000B0780">
        <w:rPr>
          <w:rFonts w:hint="eastAsia"/>
          <w:sz w:val="24"/>
          <w:szCs w:val="24"/>
        </w:rPr>
        <w:t xml:space="preserve">                                                                                                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6</w:t>
      </w:r>
      <w:r w:rsidRPr="000B0780">
        <w:rPr>
          <w:rFonts w:hint="eastAsia"/>
          <w:sz w:val="24"/>
          <w:szCs w:val="24"/>
        </w:rPr>
        <w:t>、</w:t>
      </w:r>
      <w:proofErr w:type="gramStart"/>
      <w:r w:rsidRPr="000B0780">
        <w:rPr>
          <w:rFonts w:hint="eastAsia"/>
          <w:sz w:val="24"/>
          <w:szCs w:val="24"/>
        </w:rPr>
        <w:t>扫码模</w:t>
      </w:r>
      <w:proofErr w:type="gramEnd"/>
      <w:r w:rsidRPr="000B0780">
        <w:rPr>
          <w:rFonts w:hint="eastAsia"/>
          <w:sz w:val="24"/>
          <w:szCs w:val="24"/>
        </w:rPr>
        <w:t>组：支持扫描一维码、二维码。（门诊部）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7</w:t>
      </w:r>
      <w:r w:rsidRPr="000B0780">
        <w:rPr>
          <w:rFonts w:hint="eastAsia"/>
          <w:sz w:val="24"/>
          <w:szCs w:val="24"/>
        </w:rPr>
        <w:t>、二代证阅读器：可读居民二代身份证和港澳台证件。（门诊部）</w:t>
      </w:r>
    </w:p>
    <w:p w:rsidR="00212DFE" w:rsidRPr="00D47AB2" w:rsidRDefault="00212DFE" w:rsidP="00212DFE">
      <w:pPr>
        <w:adjustRightInd w:val="0"/>
        <w:snapToGrid w:val="0"/>
        <w:spacing w:line="192" w:lineRule="auto"/>
        <w:ind w:firstLineChars="0" w:firstLine="0"/>
        <w:rPr>
          <w:b/>
          <w:bCs/>
          <w:sz w:val="24"/>
          <w:szCs w:val="24"/>
        </w:rPr>
      </w:pPr>
      <w:r w:rsidRPr="00D47AB2">
        <w:rPr>
          <w:rFonts w:hint="eastAsia"/>
          <w:b/>
          <w:bCs/>
          <w:sz w:val="24"/>
          <w:szCs w:val="24"/>
        </w:rPr>
        <w:t>支付设备要求：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8</w:t>
      </w:r>
      <w:r w:rsidRPr="000B0780">
        <w:rPr>
          <w:rFonts w:hint="eastAsia"/>
          <w:sz w:val="24"/>
          <w:szCs w:val="24"/>
        </w:rPr>
        <w:t>、金属加密键盘：银联指定金属密码键盘，支持</w:t>
      </w:r>
      <w:proofErr w:type="gramStart"/>
      <w:r w:rsidRPr="000B0780">
        <w:rPr>
          <w:rFonts w:hint="eastAsia"/>
          <w:sz w:val="24"/>
          <w:szCs w:val="24"/>
        </w:rPr>
        <w:t>银联卡交易</w:t>
      </w:r>
      <w:proofErr w:type="gramEnd"/>
      <w:r w:rsidRPr="000B0780">
        <w:rPr>
          <w:rFonts w:hint="eastAsia"/>
          <w:sz w:val="24"/>
          <w:szCs w:val="24"/>
        </w:rPr>
        <w:t>。</w:t>
      </w:r>
    </w:p>
    <w:p w:rsidR="00212DFE" w:rsidRPr="00D47AB2" w:rsidRDefault="00212DFE" w:rsidP="00212DFE">
      <w:pPr>
        <w:adjustRightInd w:val="0"/>
        <w:snapToGrid w:val="0"/>
        <w:spacing w:line="192" w:lineRule="auto"/>
        <w:ind w:firstLineChars="0" w:firstLine="0"/>
        <w:rPr>
          <w:b/>
          <w:bCs/>
          <w:sz w:val="24"/>
          <w:szCs w:val="24"/>
        </w:rPr>
      </w:pPr>
      <w:r w:rsidRPr="00D47AB2">
        <w:rPr>
          <w:rFonts w:hint="eastAsia"/>
          <w:b/>
          <w:bCs/>
          <w:sz w:val="24"/>
          <w:szCs w:val="24"/>
        </w:rPr>
        <w:t>其他要求：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9</w:t>
      </w:r>
      <w:r w:rsidRPr="000B0780">
        <w:rPr>
          <w:rFonts w:hint="eastAsia"/>
          <w:sz w:val="24"/>
          <w:szCs w:val="24"/>
        </w:rPr>
        <w:t>、工业级电源模块。（门诊部）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10</w:t>
      </w:r>
      <w:r w:rsidRPr="000B0780">
        <w:rPr>
          <w:rFonts w:hint="eastAsia"/>
          <w:sz w:val="24"/>
          <w:szCs w:val="24"/>
        </w:rPr>
        <w:t>、内部结构：模块定位采用轨道拖拉式，布线规范整齐；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外部结构：整机符合人体工程学设计，精致美观</w:t>
      </w:r>
      <w:r w:rsidRPr="000B0780">
        <w:rPr>
          <w:rFonts w:hint="eastAsia"/>
          <w:sz w:val="24"/>
          <w:szCs w:val="24"/>
        </w:rPr>
        <w:t xml:space="preserve"> </w:t>
      </w:r>
      <w:r w:rsidRPr="000B0780">
        <w:rPr>
          <w:rFonts w:hint="eastAsia"/>
          <w:sz w:val="24"/>
          <w:szCs w:val="24"/>
        </w:rPr>
        <w:t>占地≤</w:t>
      </w:r>
      <w:r w:rsidRPr="000B0780">
        <w:rPr>
          <w:rFonts w:hint="eastAsia"/>
          <w:sz w:val="24"/>
          <w:szCs w:val="24"/>
        </w:rPr>
        <w:t>0.25</w:t>
      </w:r>
      <w:r w:rsidRPr="000B0780">
        <w:rPr>
          <w:rFonts w:hint="eastAsia"/>
          <w:sz w:val="24"/>
          <w:szCs w:val="24"/>
        </w:rPr>
        <w:t>平米（门诊部）</w:t>
      </w:r>
    </w:p>
    <w:p w:rsidR="00212DFE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11</w:t>
      </w:r>
      <w:r w:rsidRPr="000B0780">
        <w:rPr>
          <w:rFonts w:hint="eastAsia"/>
          <w:sz w:val="24"/>
          <w:szCs w:val="24"/>
        </w:rPr>
        <w:t>、操作系统：</w:t>
      </w:r>
      <w:r w:rsidRPr="000B0780">
        <w:rPr>
          <w:rFonts w:hint="eastAsia"/>
          <w:sz w:val="24"/>
          <w:szCs w:val="24"/>
        </w:rPr>
        <w:t>window7</w:t>
      </w:r>
      <w:r w:rsidRPr="000B0780">
        <w:rPr>
          <w:rFonts w:hint="eastAsia"/>
          <w:sz w:val="24"/>
          <w:szCs w:val="24"/>
        </w:rPr>
        <w:t>及以上操作系统（门诊部）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b/>
          <w:bCs/>
          <w:sz w:val="24"/>
          <w:szCs w:val="24"/>
        </w:rPr>
      </w:pPr>
      <w:r w:rsidRPr="000B0780">
        <w:rPr>
          <w:rFonts w:hint="eastAsia"/>
          <w:b/>
          <w:bCs/>
          <w:sz w:val="24"/>
          <w:szCs w:val="24"/>
        </w:rPr>
        <w:t>二、功能要求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1</w:t>
      </w:r>
      <w:r w:rsidRPr="000B0780">
        <w:rPr>
          <w:rFonts w:hint="eastAsia"/>
          <w:sz w:val="24"/>
          <w:szCs w:val="24"/>
        </w:rPr>
        <w:t>、</w:t>
      </w:r>
      <w:r w:rsidRPr="000B0780">
        <w:rPr>
          <w:rFonts w:hint="eastAsia"/>
          <w:sz w:val="24"/>
          <w:szCs w:val="24"/>
        </w:rPr>
        <w:tab/>
      </w:r>
      <w:r w:rsidRPr="000B0780">
        <w:rPr>
          <w:rFonts w:hint="eastAsia"/>
          <w:sz w:val="24"/>
          <w:szCs w:val="24"/>
        </w:rPr>
        <w:t>支持与</w:t>
      </w:r>
      <w:r w:rsidRPr="000B0780">
        <w:rPr>
          <w:rFonts w:hint="eastAsia"/>
          <w:sz w:val="24"/>
          <w:szCs w:val="24"/>
        </w:rPr>
        <w:t>HIS</w:t>
      </w:r>
      <w:r w:rsidRPr="000B0780">
        <w:rPr>
          <w:rFonts w:hint="eastAsia"/>
          <w:sz w:val="24"/>
          <w:szCs w:val="24"/>
        </w:rPr>
        <w:t>、</w:t>
      </w:r>
      <w:r w:rsidRPr="000B0780">
        <w:rPr>
          <w:rFonts w:hint="eastAsia"/>
          <w:sz w:val="24"/>
          <w:szCs w:val="24"/>
        </w:rPr>
        <w:t>APP</w:t>
      </w:r>
      <w:r w:rsidRPr="000B0780">
        <w:rPr>
          <w:rFonts w:hint="eastAsia"/>
          <w:sz w:val="24"/>
          <w:szCs w:val="24"/>
        </w:rPr>
        <w:t>、</w:t>
      </w:r>
      <w:r w:rsidRPr="000B0780">
        <w:rPr>
          <w:rFonts w:hint="eastAsia"/>
          <w:sz w:val="24"/>
          <w:szCs w:val="24"/>
        </w:rPr>
        <w:t>PACS</w:t>
      </w:r>
      <w:r w:rsidRPr="000B0780">
        <w:rPr>
          <w:rFonts w:hint="eastAsia"/>
          <w:sz w:val="24"/>
          <w:szCs w:val="24"/>
        </w:rPr>
        <w:t>等对接，在自助机上实现临床产生的处方、检查申请单等单据打印功能。（门诊部）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2</w:t>
      </w:r>
      <w:r w:rsidRPr="000B0780">
        <w:rPr>
          <w:rFonts w:hint="eastAsia"/>
          <w:sz w:val="24"/>
          <w:szCs w:val="24"/>
        </w:rPr>
        <w:t>、</w:t>
      </w:r>
      <w:r w:rsidRPr="000B0780">
        <w:rPr>
          <w:rFonts w:hint="eastAsia"/>
          <w:sz w:val="24"/>
          <w:szCs w:val="24"/>
        </w:rPr>
        <w:tab/>
      </w:r>
      <w:r w:rsidRPr="000B0780">
        <w:rPr>
          <w:rFonts w:hint="eastAsia"/>
          <w:sz w:val="24"/>
          <w:szCs w:val="24"/>
        </w:rPr>
        <w:t>预装自助终端系统，支持远程监控自助机状态（开</w:t>
      </w:r>
      <w:r w:rsidRPr="000B0780">
        <w:rPr>
          <w:rFonts w:hint="eastAsia"/>
          <w:sz w:val="24"/>
          <w:szCs w:val="24"/>
        </w:rPr>
        <w:t>/</w:t>
      </w:r>
      <w:r w:rsidRPr="000B0780">
        <w:rPr>
          <w:rFonts w:hint="eastAsia"/>
          <w:sz w:val="24"/>
          <w:szCs w:val="24"/>
        </w:rPr>
        <w:t>关机、各类端口情况）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3</w:t>
      </w:r>
      <w:r w:rsidRPr="000B0780">
        <w:rPr>
          <w:rFonts w:hint="eastAsia"/>
          <w:sz w:val="24"/>
          <w:szCs w:val="24"/>
        </w:rPr>
        <w:t>、</w:t>
      </w:r>
      <w:r w:rsidRPr="000B0780">
        <w:rPr>
          <w:rFonts w:hint="eastAsia"/>
          <w:sz w:val="24"/>
          <w:szCs w:val="24"/>
        </w:rPr>
        <w:tab/>
      </w:r>
      <w:r w:rsidRPr="000B0780">
        <w:rPr>
          <w:rFonts w:hint="eastAsia"/>
          <w:sz w:val="24"/>
          <w:szCs w:val="24"/>
        </w:rPr>
        <w:t>支持自动对接院内</w:t>
      </w:r>
      <w:r w:rsidRPr="000B0780">
        <w:rPr>
          <w:rFonts w:hint="eastAsia"/>
          <w:sz w:val="24"/>
          <w:szCs w:val="24"/>
        </w:rPr>
        <w:t>HIS</w:t>
      </w:r>
      <w:r w:rsidRPr="000B0780">
        <w:rPr>
          <w:rFonts w:hint="eastAsia"/>
          <w:sz w:val="24"/>
          <w:szCs w:val="24"/>
        </w:rPr>
        <w:t>、</w:t>
      </w:r>
      <w:r w:rsidRPr="000B0780">
        <w:rPr>
          <w:rFonts w:hint="eastAsia"/>
          <w:sz w:val="24"/>
          <w:szCs w:val="24"/>
        </w:rPr>
        <w:t>LIS</w:t>
      </w:r>
      <w:r w:rsidRPr="000B0780">
        <w:rPr>
          <w:rFonts w:hint="eastAsia"/>
          <w:sz w:val="24"/>
          <w:szCs w:val="24"/>
        </w:rPr>
        <w:t>、银行</w:t>
      </w:r>
      <w:r w:rsidRPr="000B0780">
        <w:rPr>
          <w:rFonts w:hint="eastAsia"/>
          <w:sz w:val="24"/>
          <w:szCs w:val="24"/>
        </w:rPr>
        <w:t>MIS</w:t>
      </w:r>
      <w:r w:rsidRPr="000B0780">
        <w:rPr>
          <w:rFonts w:hint="eastAsia"/>
          <w:sz w:val="24"/>
          <w:szCs w:val="24"/>
        </w:rPr>
        <w:t>、对账平台、监管平台</w:t>
      </w:r>
    </w:p>
    <w:p w:rsidR="00212DFE" w:rsidRPr="000B0780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4</w:t>
      </w:r>
      <w:r w:rsidRPr="000B0780">
        <w:rPr>
          <w:rFonts w:hint="eastAsia"/>
          <w:sz w:val="24"/>
          <w:szCs w:val="24"/>
        </w:rPr>
        <w:t>、</w:t>
      </w:r>
      <w:r w:rsidRPr="000B0780">
        <w:rPr>
          <w:rFonts w:hint="eastAsia"/>
          <w:sz w:val="24"/>
          <w:szCs w:val="24"/>
        </w:rPr>
        <w:tab/>
      </w:r>
      <w:r w:rsidRPr="000B0780">
        <w:rPr>
          <w:rFonts w:hint="eastAsia"/>
          <w:sz w:val="24"/>
          <w:szCs w:val="24"/>
        </w:rPr>
        <w:t>实现现有自助设备全部功能（建卡、挂号、缴费、打印检验检查报告、打印处方、打印检查申请单，支持</w:t>
      </w:r>
      <w:proofErr w:type="gramStart"/>
      <w:r w:rsidRPr="000B0780">
        <w:rPr>
          <w:rFonts w:hint="eastAsia"/>
          <w:sz w:val="24"/>
          <w:szCs w:val="24"/>
        </w:rPr>
        <w:t>医</w:t>
      </w:r>
      <w:proofErr w:type="gramEnd"/>
      <w:r w:rsidRPr="000B0780">
        <w:rPr>
          <w:rFonts w:hint="eastAsia"/>
          <w:sz w:val="24"/>
          <w:szCs w:val="24"/>
        </w:rPr>
        <w:t>保和自费患者使用这些功能），保证用户体验与医院已有自助机相同，做到操作简便，界面美观，功能反应速度快，用户体验好。</w:t>
      </w:r>
    </w:p>
    <w:p w:rsidR="00212DFE" w:rsidRDefault="00212DFE" w:rsidP="00212DFE">
      <w:pPr>
        <w:adjustRightInd w:val="0"/>
        <w:snapToGrid w:val="0"/>
        <w:spacing w:line="192" w:lineRule="auto"/>
        <w:ind w:firstLineChars="0" w:firstLine="0"/>
        <w:rPr>
          <w:sz w:val="24"/>
          <w:szCs w:val="24"/>
        </w:rPr>
      </w:pPr>
      <w:r w:rsidRPr="000B0780">
        <w:rPr>
          <w:rFonts w:hint="eastAsia"/>
          <w:sz w:val="24"/>
          <w:szCs w:val="24"/>
        </w:rPr>
        <w:t>5</w:t>
      </w:r>
      <w:r w:rsidRPr="000B0780">
        <w:rPr>
          <w:rFonts w:hint="eastAsia"/>
          <w:sz w:val="24"/>
          <w:szCs w:val="24"/>
        </w:rPr>
        <w:t>、</w:t>
      </w:r>
      <w:r w:rsidRPr="000B0780">
        <w:rPr>
          <w:rFonts w:hint="eastAsia"/>
          <w:sz w:val="24"/>
          <w:szCs w:val="24"/>
        </w:rPr>
        <w:tab/>
      </w:r>
      <w:r w:rsidRPr="000B0780">
        <w:rPr>
          <w:rFonts w:hint="eastAsia"/>
          <w:sz w:val="24"/>
          <w:szCs w:val="24"/>
        </w:rPr>
        <w:t>接口对接和功能开发不再另行收取费用。</w:t>
      </w:r>
    </w:p>
    <w:p w:rsidR="00212DFE" w:rsidRPr="00714831" w:rsidRDefault="00212DFE" w:rsidP="00212DFE">
      <w:pPr>
        <w:adjustRightInd w:val="0"/>
        <w:snapToGrid w:val="0"/>
        <w:spacing w:line="192" w:lineRule="auto"/>
        <w:ind w:firstLineChars="0" w:firstLine="0"/>
        <w:rPr>
          <w:b/>
          <w:bCs/>
          <w:sz w:val="24"/>
          <w:szCs w:val="24"/>
        </w:rPr>
      </w:pPr>
      <w:r w:rsidRPr="00714831">
        <w:rPr>
          <w:rFonts w:hint="eastAsia"/>
          <w:b/>
          <w:bCs/>
          <w:sz w:val="24"/>
          <w:szCs w:val="24"/>
        </w:rPr>
        <w:t>三、</w:t>
      </w:r>
      <w:proofErr w:type="gramStart"/>
      <w:r w:rsidRPr="00714831">
        <w:rPr>
          <w:rFonts w:hint="eastAsia"/>
          <w:b/>
          <w:bCs/>
          <w:sz w:val="24"/>
          <w:szCs w:val="24"/>
        </w:rPr>
        <w:t>维保要求</w:t>
      </w:r>
      <w:proofErr w:type="gramEnd"/>
    </w:p>
    <w:p w:rsidR="002357C2" w:rsidRDefault="00342307" w:rsidP="00212DFE">
      <w:pPr>
        <w:ind w:firstLine="480"/>
      </w:pPr>
      <w:r>
        <w:rPr>
          <w:rFonts w:hint="eastAsia"/>
          <w:sz w:val="24"/>
          <w:szCs w:val="24"/>
        </w:rPr>
        <w:t>五年免费维保</w:t>
      </w:r>
      <w:r w:rsidR="00212DFE" w:rsidRPr="00714831">
        <w:rPr>
          <w:rFonts w:hint="eastAsia"/>
          <w:sz w:val="24"/>
          <w:szCs w:val="24"/>
        </w:rPr>
        <w:t>，</w:t>
      </w:r>
      <w:bookmarkStart w:id="0" w:name="_GoBack"/>
      <w:bookmarkEnd w:id="0"/>
      <w:r w:rsidR="00212DFE" w:rsidRPr="00714831">
        <w:rPr>
          <w:rFonts w:hint="eastAsia"/>
          <w:sz w:val="24"/>
          <w:szCs w:val="24"/>
        </w:rPr>
        <w:t>以及五年免费整机及配件保修，运维时间以医院工作时间要求为准。</w:t>
      </w:r>
      <w:r w:rsidR="00212DFE">
        <w:rPr>
          <w:rFonts w:hint="eastAsia"/>
          <w:sz w:val="24"/>
          <w:szCs w:val="24"/>
        </w:rPr>
        <w:t>（门诊部）</w:t>
      </w:r>
    </w:p>
    <w:sectPr w:rsidR="00235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7A" w:rsidRDefault="0076567A" w:rsidP="00212DFE">
      <w:pPr>
        <w:ind w:firstLine="640"/>
      </w:pPr>
      <w:r>
        <w:separator/>
      </w:r>
    </w:p>
  </w:endnote>
  <w:endnote w:type="continuationSeparator" w:id="0">
    <w:p w:rsidR="0076567A" w:rsidRDefault="0076567A" w:rsidP="00212DF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07" w:rsidRDefault="003423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07" w:rsidRDefault="0034230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07" w:rsidRDefault="003423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7A" w:rsidRDefault="0076567A" w:rsidP="00212DFE">
      <w:pPr>
        <w:ind w:firstLine="640"/>
      </w:pPr>
      <w:r>
        <w:separator/>
      </w:r>
    </w:p>
  </w:footnote>
  <w:footnote w:type="continuationSeparator" w:id="0">
    <w:p w:rsidR="0076567A" w:rsidRDefault="0076567A" w:rsidP="00212DF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07" w:rsidRDefault="003423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07" w:rsidRDefault="003423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07" w:rsidRDefault="003423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1B"/>
    <w:rsid w:val="00212DFE"/>
    <w:rsid w:val="002357C2"/>
    <w:rsid w:val="0025001B"/>
    <w:rsid w:val="00342307"/>
    <w:rsid w:val="0076567A"/>
    <w:rsid w:val="00C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E72A47-4908-4804-836B-26FF77CB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FE"/>
    <w:pPr>
      <w:widowControl w:val="0"/>
      <w:ind w:firstLineChars="200" w:firstLine="104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D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DFE"/>
    <w:pPr>
      <w:tabs>
        <w:tab w:val="center" w:pos="4153"/>
        <w:tab w:val="right" w:pos="8306"/>
      </w:tabs>
      <w:snapToGrid w:val="0"/>
      <w:ind w:firstLineChars="0" w:firstLine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DFE"/>
    <w:rPr>
      <w:sz w:val="18"/>
      <w:szCs w:val="18"/>
    </w:rPr>
  </w:style>
  <w:style w:type="table" w:styleId="a5">
    <w:name w:val="Table Grid"/>
    <w:basedOn w:val="a1"/>
    <w:qFormat/>
    <w:rsid w:val="00212D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>Organization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2023-03-07T07:49:00Z</dcterms:created>
  <dcterms:modified xsi:type="dcterms:W3CDTF">2023-03-08T06:51:00Z</dcterms:modified>
</cp:coreProperties>
</file>