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61CE" w14:textId="79A3E27C" w:rsidR="0051460D" w:rsidRDefault="003E5191" w:rsidP="003E5191">
      <w:pPr>
        <w:spacing w:line="360" w:lineRule="auto"/>
        <w:ind w:firstLineChars="700" w:firstLine="1968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生物样本检测及分析 </w:t>
      </w:r>
      <w:r w:rsidR="00183C35">
        <w:rPr>
          <w:rFonts w:ascii="仿宋" w:eastAsia="仿宋" w:hAnsi="仿宋"/>
          <w:b/>
          <w:bCs/>
          <w:sz w:val="28"/>
          <w:szCs w:val="28"/>
        </w:rPr>
        <w:t>AFP</w:t>
      </w:r>
      <w:r w:rsidR="00183C35">
        <w:rPr>
          <w:rFonts w:ascii="仿宋" w:eastAsia="仿宋" w:hAnsi="仿宋" w:hint="eastAsia"/>
          <w:b/>
          <w:bCs/>
          <w:sz w:val="28"/>
          <w:szCs w:val="28"/>
        </w:rPr>
        <w:t>参数</w:t>
      </w:r>
    </w:p>
    <w:p w14:paraId="1EE0020A" w14:textId="77777777" w:rsidR="0051460D" w:rsidRDefault="00183C35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试剂规格：</w:t>
      </w:r>
      <w:r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  <w:t>100测试/盒：300测试/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盒</w:t>
      </w:r>
    </w:p>
    <w:p w14:paraId="12BB0A2F" w14:textId="52A8B6C8" w:rsidR="0051460D" w:rsidRPr="00EC4E96" w:rsidRDefault="00183C35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lang w:bidi="ar"/>
        </w:rPr>
        <w:t>样本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血清</w:t>
      </w:r>
    </w:p>
    <w:p w14:paraId="2D78E662" w14:textId="0E201A65" w:rsidR="00EC4E96" w:rsidRPr="00EC4E96" w:rsidRDefault="00EC4E96">
      <w:pPr>
        <w:numPr>
          <w:ilvl w:val="0"/>
          <w:numId w:val="2"/>
        </w:num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lang w:bidi="ar"/>
        </w:rPr>
        <w:t>检测例数：</w:t>
      </w:r>
      <w:r w:rsidRPr="00EC4E96">
        <w:rPr>
          <w:rFonts w:ascii="仿宋" w:eastAsia="仿宋" w:hAnsi="仿宋" w:cs="仿宋" w:hint="eastAsia"/>
          <w:color w:val="000000"/>
          <w:kern w:val="0"/>
          <w:lang w:bidi="ar"/>
        </w:rPr>
        <w:t>约3</w:t>
      </w:r>
      <w:r w:rsidRPr="00EC4E96">
        <w:rPr>
          <w:rFonts w:ascii="仿宋" w:eastAsia="仿宋" w:hAnsi="仿宋" w:cs="仿宋"/>
          <w:color w:val="000000"/>
          <w:kern w:val="0"/>
          <w:lang w:bidi="ar"/>
        </w:rPr>
        <w:t>0000</w:t>
      </w:r>
      <w:r w:rsidRPr="00EC4E96">
        <w:rPr>
          <w:rFonts w:ascii="仿宋" w:eastAsia="仿宋" w:hAnsi="仿宋" w:cs="仿宋" w:hint="eastAsia"/>
          <w:color w:val="000000"/>
          <w:kern w:val="0"/>
          <w:lang w:bidi="ar"/>
        </w:rPr>
        <w:t>例</w:t>
      </w:r>
    </w:p>
    <w:p w14:paraId="2C826AAB" w14:textId="703DB971" w:rsidR="0051460D" w:rsidRDefault="00183C35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color w:val="000000"/>
          <w:kern w:val="0"/>
          <w:sz w:val="21"/>
          <w:szCs w:val="21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lang w:bidi="ar"/>
        </w:rPr>
        <w:t>方法学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  <w:lang w:bidi="ar"/>
        </w:rPr>
        <w:t>：</w:t>
      </w:r>
      <w:r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  <w:t>化学发光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分析法</w:t>
      </w:r>
    </w:p>
    <w:p w14:paraId="2242E170" w14:textId="0B00290D" w:rsidR="0051460D" w:rsidRDefault="00183C35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color w:val="000000"/>
          <w:kern w:val="0"/>
          <w:sz w:val="21"/>
          <w:szCs w:val="21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lang w:bidi="ar"/>
        </w:rPr>
        <w:t>检验原理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  <w:lang w:bidi="ar"/>
        </w:rPr>
        <w:t xml:space="preserve"> 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应用免疫测定系统检测物质中所含的甲胎蛋白</w:t>
      </w:r>
      <w:r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  <w:t>水平</w:t>
      </w:r>
    </w:p>
    <w:p w14:paraId="7ACF4BD1" w14:textId="20339B16" w:rsidR="0051460D" w:rsidRDefault="00183C35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lang w:bidi="ar"/>
        </w:rPr>
        <w:t>储存条件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  <w:lang w:bidi="ar"/>
        </w:rPr>
        <w:t xml:space="preserve"> ：</w:t>
      </w:r>
      <w:r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  <w:t>2～10℃保存</w:t>
      </w:r>
    </w:p>
    <w:p w14:paraId="7D9C91B9" w14:textId="77777777" w:rsidR="0051460D" w:rsidRDefault="00183C35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lang w:bidi="ar"/>
        </w:rPr>
        <w:t>有效期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  <w:lang w:bidi="ar"/>
        </w:rPr>
        <w:t xml:space="preserve"> ：</w:t>
      </w:r>
      <w:r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  <w:t>有效期为18个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月</w:t>
      </w:r>
    </w:p>
    <w:p w14:paraId="7A8F6FB2" w14:textId="02E1E10D" w:rsidR="0051460D" w:rsidRDefault="00183C35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lang w:bidi="ar"/>
        </w:rPr>
        <w:t>标本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lang w:bidi="ar"/>
        </w:rPr>
        <w:t>加样量</w:t>
      </w:r>
      <w:proofErr w:type="gramEnd"/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  <w:lang w:bidi="ar"/>
        </w:rPr>
        <w:t>*</w:t>
      </w:r>
      <w:r w:rsidR="009F0ECA">
        <w:rPr>
          <w:rFonts w:ascii="仿宋" w:eastAsia="仿宋" w:hAnsi="仿宋" w:cs="仿宋"/>
          <w:b/>
          <w:bCs/>
          <w:color w:val="000000"/>
          <w:kern w:val="0"/>
          <w:sz w:val="21"/>
          <w:szCs w:val="21"/>
          <w:lang w:bidi="ar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10ul</w:t>
      </w:r>
    </w:p>
    <w:p w14:paraId="6BBD0BDA" w14:textId="2E836213" w:rsidR="0051460D" w:rsidRDefault="00183C35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lang w:bidi="ar"/>
        </w:rPr>
        <w:t>检测时间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  <w:lang w:bidi="ar"/>
        </w:rPr>
        <w:t>*</w:t>
      </w:r>
      <w:r w:rsidR="009F0ECA">
        <w:rPr>
          <w:rFonts w:ascii="仿宋" w:eastAsia="仿宋" w:hAnsi="仿宋" w:cs="仿宋"/>
          <w:b/>
          <w:bCs/>
          <w:color w:val="000000"/>
          <w:kern w:val="0"/>
          <w:sz w:val="21"/>
          <w:szCs w:val="21"/>
          <w:lang w:bidi="ar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  <w:lang w:bidi="ar"/>
        </w:rPr>
        <w:t xml:space="preserve">：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15分钟</w:t>
      </w:r>
    </w:p>
    <w:p w14:paraId="4E7CA4B4" w14:textId="01564F25" w:rsidR="0051460D" w:rsidRDefault="00183C35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分析灵敏度</w:t>
      </w:r>
      <w:r w:rsidR="009F0ECA"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  <w:lang w:bidi="ar"/>
        </w:rPr>
        <w:t>*</w:t>
      </w:r>
      <w:r w:rsidR="009F0ECA">
        <w:rPr>
          <w:rFonts w:ascii="仿宋" w:eastAsia="仿宋" w:hAnsi="仿宋" w:cs="仿宋"/>
          <w:b/>
          <w:bCs/>
          <w:color w:val="000000"/>
          <w:kern w:val="0"/>
          <w:sz w:val="21"/>
          <w:szCs w:val="21"/>
          <w:lang w:bidi="ar"/>
        </w:rPr>
        <w:t xml:space="preserve"> </w:t>
      </w:r>
      <w:r>
        <w:rPr>
          <w:rFonts w:ascii="仿宋" w:eastAsia="仿宋" w:hAnsi="仿宋" w:hint="eastAsia"/>
          <w:b/>
          <w:bCs/>
        </w:rPr>
        <w:t xml:space="preserve">： </w:t>
      </w:r>
      <w:r>
        <w:rPr>
          <w:rFonts w:ascii="仿宋" w:eastAsia="仿宋" w:hAnsi="仿宋" w:hint="eastAsia"/>
          <w:sz w:val="22"/>
          <w:szCs w:val="22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.5 ng/mL</w:t>
      </w:r>
    </w:p>
    <w:p w14:paraId="1EC766A2" w14:textId="6726F98F" w:rsidR="0051460D" w:rsidRDefault="00183C35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精密度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  <w:lang w:bidi="ar"/>
        </w:rPr>
        <w:t>*</w:t>
      </w:r>
      <w:r w:rsidR="009F0ECA">
        <w:rPr>
          <w:rFonts w:ascii="仿宋" w:eastAsia="仿宋" w:hAnsi="仿宋" w:cs="仿宋"/>
          <w:b/>
          <w:bCs/>
          <w:color w:val="000000"/>
          <w:kern w:val="0"/>
          <w:sz w:val="21"/>
          <w:szCs w:val="21"/>
          <w:lang w:bidi="ar"/>
        </w:rPr>
        <w:t xml:space="preserve"> </w:t>
      </w:r>
      <w:r>
        <w:rPr>
          <w:rFonts w:ascii="仿宋" w:eastAsia="仿宋" w:hAnsi="仿宋" w:hint="eastAsia"/>
          <w:b/>
          <w:bCs/>
        </w:rPr>
        <w:t>：</w:t>
      </w:r>
      <w:r>
        <w:rPr>
          <w:rFonts w:ascii="仿宋" w:eastAsia="仿宋" w:hAnsi="仿宋" w:hint="eastAsia"/>
          <w:sz w:val="22"/>
          <w:szCs w:val="22"/>
        </w:rPr>
        <w:t>总不精密度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&lt;4.4% </w:t>
      </w:r>
    </w:p>
    <w:p w14:paraId="62B91523" w14:textId="03BD8CE6" w:rsidR="0051460D" w:rsidRDefault="00183C35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定标方法</w:t>
      </w:r>
      <w:r w:rsidR="00847460"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  <w:lang w:bidi="ar"/>
        </w:rPr>
        <w:t>*</w:t>
      </w:r>
      <w:r w:rsidR="00847460">
        <w:rPr>
          <w:rFonts w:ascii="仿宋" w:eastAsia="仿宋" w:hAnsi="仿宋" w:cs="仿宋"/>
          <w:b/>
          <w:bCs/>
          <w:color w:val="000000"/>
          <w:kern w:val="0"/>
          <w:sz w:val="21"/>
          <w:szCs w:val="21"/>
          <w:lang w:bidi="ar"/>
        </w:rPr>
        <w:t xml:space="preserve"> </w:t>
      </w:r>
      <w:r>
        <w:rPr>
          <w:rFonts w:ascii="仿宋" w:eastAsia="仿宋" w:hAnsi="仿宋" w:hint="eastAsia"/>
          <w:b/>
          <w:bCs/>
        </w:rPr>
        <w:t>：</w:t>
      </w:r>
      <w:r w:rsidR="00847460">
        <w:rPr>
          <w:rFonts w:ascii="仿宋" w:eastAsia="仿宋" w:hAnsi="仿宋"/>
          <w:sz w:val="22"/>
          <w:szCs w:val="22"/>
        </w:rPr>
        <w:t>7</w:t>
      </w:r>
      <w:r>
        <w:rPr>
          <w:rFonts w:ascii="仿宋" w:eastAsia="仿宋" w:hAnsi="仿宋" w:hint="eastAsia"/>
          <w:sz w:val="22"/>
          <w:szCs w:val="22"/>
        </w:rPr>
        <w:t>点定标</w:t>
      </w:r>
    </w:p>
    <w:p w14:paraId="716CDA12" w14:textId="5D40C8DA" w:rsidR="0051460D" w:rsidRDefault="00183C35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检测范围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  <w:lang w:bidi="ar"/>
        </w:rPr>
        <w:t>*</w:t>
      </w:r>
      <w:r w:rsidR="009F0ECA">
        <w:rPr>
          <w:rFonts w:ascii="仿宋" w:eastAsia="仿宋" w:hAnsi="仿宋" w:cs="仿宋"/>
          <w:b/>
          <w:bCs/>
          <w:color w:val="000000"/>
          <w:kern w:val="0"/>
          <w:sz w:val="21"/>
          <w:szCs w:val="21"/>
          <w:lang w:bidi="ar"/>
        </w:rPr>
        <w:t xml:space="preserve"> </w:t>
      </w:r>
      <w:r>
        <w:rPr>
          <w:rFonts w:ascii="仿宋" w:eastAsia="仿宋" w:hAnsi="仿宋" w:hint="eastAsia"/>
          <w:b/>
          <w:bCs/>
        </w:rPr>
        <w:t>：</w:t>
      </w:r>
      <w:r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  <w:t>0.5–3000 ng/mL (0.41–2478 IU/mL)</w:t>
      </w:r>
    </w:p>
    <w:p w14:paraId="77F6D621" w14:textId="77777777" w:rsidR="0051460D" w:rsidRDefault="00183C35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  <w:lang w:bidi="ar"/>
        </w:rPr>
        <w:t>上机稳定性：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2</w:t>
      </w:r>
      <w:r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天</w:t>
      </w:r>
    </w:p>
    <w:p w14:paraId="538197EA" w14:textId="77777777" w:rsidR="0051460D" w:rsidRDefault="00183C35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  <w:lang w:bidi="ar"/>
        </w:rPr>
        <w:t>定标稳定性：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2</w:t>
      </w:r>
      <w:r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天</w:t>
      </w:r>
    </w:p>
    <w:p w14:paraId="2DADC373" w14:textId="503890E2" w:rsidR="0051460D" w:rsidRDefault="00183C35">
      <w:pPr>
        <w:numPr>
          <w:ilvl w:val="0"/>
          <w:numId w:val="2"/>
        </w:numPr>
        <w:spacing w:line="360" w:lineRule="auto"/>
      </w:pP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  <w:lang w:bidi="ar"/>
        </w:rPr>
        <w:t xml:space="preserve">服务要求： </w:t>
      </w:r>
      <w:r>
        <w:rPr>
          <w:rFonts w:ascii="仿宋" w:eastAsia="仿宋" w:hAnsi="仿宋" w:cs="仿宋" w:hint="eastAsia"/>
          <w:color w:val="0000FF"/>
          <w:kern w:val="0"/>
          <w:sz w:val="21"/>
          <w:szCs w:val="21"/>
          <w:lang w:bidi="ar"/>
        </w:rPr>
        <w:t>产品使用和相关检测问题配备专业团队解答及处理、配备全国范围</w:t>
      </w:r>
      <w:r w:rsidR="003E5191">
        <w:rPr>
          <w:rFonts w:ascii="仿宋" w:eastAsia="仿宋" w:hAnsi="仿宋" w:cs="仿宋" w:hint="eastAsia"/>
          <w:color w:val="0000FF"/>
          <w:kern w:val="0"/>
          <w:sz w:val="21"/>
          <w:szCs w:val="21"/>
          <w:lang w:bidi="ar"/>
        </w:rPr>
        <w:t>工作人员</w:t>
      </w:r>
      <w:r>
        <w:rPr>
          <w:rFonts w:ascii="仿宋" w:eastAsia="仿宋" w:hAnsi="仿宋" w:cs="仿宋" w:hint="eastAsia"/>
          <w:color w:val="0000FF"/>
          <w:kern w:val="0"/>
          <w:sz w:val="21"/>
          <w:szCs w:val="21"/>
          <w:lang w:bidi="ar"/>
        </w:rPr>
        <w:t>，一日之内响应，</w:t>
      </w:r>
      <w:r w:rsidR="003E5191">
        <w:rPr>
          <w:rFonts w:ascii="仿宋" w:eastAsia="仿宋" w:hAnsi="仿宋" w:cs="仿宋" w:hint="eastAsia"/>
          <w:color w:val="0000FF"/>
          <w:kern w:val="0"/>
          <w:sz w:val="21"/>
          <w:szCs w:val="21"/>
          <w:lang w:bidi="ar"/>
        </w:rPr>
        <w:t>检测及分析人员有相关工作经验，</w:t>
      </w:r>
      <w:r w:rsidR="003E5191" w:rsidRPr="003E5191">
        <w:rPr>
          <w:rFonts w:ascii="仿宋" w:eastAsia="仿宋" w:hAnsi="仿宋" w:cs="仿宋" w:hint="eastAsia"/>
          <w:color w:val="0000FF"/>
          <w:kern w:val="0"/>
          <w:sz w:val="21"/>
          <w:szCs w:val="21"/>
          <w:lang w:bidi="ar"/>
        </w:rPr>
        <w:t>完成研究报告，保证分析结果的可解读性和权威性，附完整的统计汇总表格。</w:t>
      </w:r>
    </w:p>
    <w:sectPr w:rsidR="00514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C647" w14:textId="77777777" w:rsidR="00A84DB1" w:rsidRDefault="00A84DB1">
      <w:pPr>
        <w:spacing w:line="240" w:lineRule="auto"/>
      </w:pPr>
      <w:r>
        <w:separator/>
      </w:r>
    </w:p>
  </w:endnote>
  <w:endnote w:type="continuationSeparator" w:id="0">
    <w:p w14:paraId="5390CF0F" w14:textId="77777777" w:rsidR="00A84DB1" w:rsidRDefault="00A84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3C4D" w14:textId="77777777" w:rsidR="00A84DB1" w:rsidRDefault="00A84DB1">
      <w:pPr>
        <w:spacing w:after="0" w:line="240" w:lineRule="auto"/>
      </w:pPr>
      <w:r>
        <w:separator/>
      </w:r>
    </w:p>
  </w:footnote>
  <w:footnote w:type="continuationSeparator" w:id="0">
    <w:p w14:paraId="33AF2A37" w14:textId="77777777" w:rsidR="00A84DB1" w:rsidRDefault="00A84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37CD"/>
    <w:multiLevelType w:val="singleLevel"/>
    <w:tmpl w:val="00F28BAC"/>
    <w:lvl w:ilvl="0">
      <w:start w:val="1"/>
      <w:numFmt w:val="decimal"/>
      <w:suff w:val="nothing"/>
      <w:lvlText w:val="%1、"/>
      <w:lvlJc w:val="left"/>
      <w:rPr>
        <w:b/>
        <w:bCs/>
      </w:rPr>
    </w:lvl>
  </w:abstractNum>
  <w:abstractNum w:abstractNumId="1" w15:restartNumberingAfterBreak="0">
    <w:nsid w:val="564D03ED"/>
    <w:multiLevelType w:val="singleLevel"/>
    <w:tmpl w:val="564D03E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091526">
    <w:abstractNumId w:val="1"/>
  </w:num>
  <w:num w:numId="2" w16cid:durableId="133656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xOWQzMWFiYzdmNjY5MTk5MDc5YTJlZDkwMGU3MjcifQ=="/>
  </w:docVars>
  <w:rsids>
    <w:rsidRoot w:val="79FC78DA"/>
    <w:rsid w:val="000617FC"/>
    <w:rsid w:val="00183C35"/>
    <w:rsid w:val="001B3117"/>
    <w:rsid w:val="00215C94"/>
    <w:rsid w:val="003E5191"/>
    <w:rsid w:val="0041448B"/>
    <w:rsid w:val="004201A2"/>
    <w:rsid w:val="00512EF5"/>
    <w:rsid w:val="0051460D"/>
    <w:rsid w:val="005375E9"/>
    <w:rsid w:val="0067368C"/>
    <w:rsid w:val="0080522B"/>
    <w:rsid w:val="00847460"/>
    <w:rsid w:val="00892A90"/>
    <w:rsid w:val="00921CAF"/>
    <w:rsid w:val="009F0ECA"/>
    <w:rsid w:val="009F6C0F"/>
    <w:rsid w:val="00A84DB1"/>
    <w:rsid w:val="00B21DAF"/>
    <w:rsid w:val="00C44632"/>
    <w:rsid w:val="00C46298"/>
    <w:rsid w:val="00CA78ED"/>
    <w:rsid w:val="00CF5625"/>
    <w:rsid w:val="00D95B03"/>
    <w:rsid w:val="00E54FA6"/>
    <w:rsid w:val="00EB4EF7"/>
    <w:rsid w:val="00EC4E96"/>
    <w:rsid w:val="00F06FA5"/>
    <w:rsid w:val="00F71665"/>
    <w:rsid w:val="0DDF0BF7"/>
    <w:rsid w:val="38CB5127"/>
    <w:rsid w:val="3C1008B9"/>
    <w:rsid w:val="53CA77B2"/>
    <w:rsid w:val="59CE3B6F"/>
    <w:rsid w:val="70FB2CD7"/>
    <w:rsid w:val="783073A1"/>
    <w:rsid w:val="79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54A5B"/>
  <w15:docId w15:val="{E5C63067-D4E1-4763-B2CD-22B421E2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440" w:lineRule="exact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character" w:styleId="a5">
    <w:name w:val="annotation reference"/>
    <w:basedOn w:val="a0"/>
    <w:rsid w:val="00EC4E96"/>
    <w:rPr>
      <w:sz w:val="21"/>
      <w:szCs w:val="21"/>
    </w:rPr>
  </w:style>
  <w:style w:type="paragraph" w:styleId="a6">
    <w:name w:val="annotation text"/>
    <w:basedOn w:val="a"/>
    <w:link w:val="a7"/>
    <w:rsid w:val="00EC4E96"/>
    <w:pPr>
      <w:jc w:val="left"/>
    </w:pPr>
  </w:style>
  <w:style w:type="character" w:customStyle="1" w:styleId="a7">
    <w:name w:val="批注文字 字符"/>
    <w:basedOn w:val="a0"/>
    <w:link w:val="a6"/>
    <w:rsid w:val="00EC4E96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rsid w:val="00EC4E96"/>
    <w:rPr>
      <w:b/>
      <w:bCs/>
    </w:rPr>
  </w:style>
  <w:style w:type="character" w:customStyle="1" w:styleId="a9">
    <w:name w:val="批注主题 字符"/>
    <w:basedOn w:val="a7"/>
    <w:link w:val="a8"/>
    <w:rsid w:val="00EC4E96"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paragraph" w:styleId="aa">
    <w:name w:val="header"/>
    <w:basedOn w:val="a"/>
    <w:link w:val="ab"/>
    <w:rsid w:val="003E5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3E51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ad"/>
    <w:rsid w:val="003E51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3E51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Beckman Coulter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Mireya</dc:creator>
  <cp:lastModifiedBy>hong</cp:lastModifiedBy>
  <cp:revision>2</cp:revision>
  <dcterms:created xsi:type="dcterms:W3CDTF">2022-12-02T02:37:00Z</dcterms:created>
  <dcterms:modified xsi:type="dcterms:W3CDTF">2022-12-02T02:37:00Z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3110FBA6EBE847C2BE477A53DBC9E436</vt:lpwstr>
  </property>
</Properties>
</file>