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2" w:rsidRDefault="00AB5984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购置</w:t>
      </w:r>
      <w:bookmarkStart w:id="0" w:name="_GoBack"/>
      <w:bookmarkEnd w:id="0"/>
      <w:r w:rsidR="00CB4E37">
        <w:rPr>
          <w:rFonts w:ascii="宋体" w:hAnsi="宋体" w:hint="eastAsia"/>
          <w:b/>
          <w:bCs/>
          <w:sz w:val="32"/>
          <w:szCs w:val="24"/>
        </w:rPr>
        <w:t>环境辐射监测系统 1套</w:t>
      </w:r>
    </w:p>
    <w:p w:rsidR="00E11B32" w:rsidRDefault="00E11B32">
      <w:pPr>
        <w:jc w:val="center"/>
        <w:rPr>
          <w:rFonts w:ascii="宋体" w:hAnsi="宋体"/>
          <w:sz w:val="32"/>
          <w:szCs w:val="24"/>
        </w:rPr>
      </w:pPr>
    </w:p>
    <w:p w:rsidR="00E11B32" w:rsidRDefault="00CB4E37">
      <w:pPr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包括：X、γ射线区域监测系统 1套（高端型剂量仪 8台、核素识别型剂量仪 2台、区域监测系统服务器1台），α、β大面积表面沾污仪 2台，</w:t>
      </w:r>
      <w:r>
        <w:rPr>
          <w:rFonts w:ascii="宋体" w:hAnsi="宋体"/>
          <w:sz w:val="24"/>
          <w:szCs w:val="21"/>
        </w:rPr>
        <w:t>X,γ</w:t>
      </w:r>
      <w:r>
        <w:rPr>
          <w:rFonts w:ascii="宋体" w:hAnsi="宋体" w:hint="eastAsia"/>
          <w:sz w:val="24"/>
          <w:szCs w:val="21"/>
        </w:rPr>
        <w:t>核素识别巡检仪 2台。</w:t>
      </w:r>
    </w:p>
    <w:p w:rsidR="00E11B32" w:rsidRDefault="00E11B32">
      <w:pPr>
        <w:rPr>
          <w:rFonts w:ascii="宋体" w:hAnsi="宋体"/>
          <w:sz w:val="24"/>
          <w:szCs w:val="21"/>
        </w:rPr>
      </w:pPr>
    </w:p>
    <w:p w:rsidR="00E11B32" w:rsidRDefault="00CB4E37">
      <w:pPr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具体参数要求如下：</w:t>
      </w:r>
    </w:p>
    <w:p w:rsidR="00E11B32" w:rsidRDefault="00E11B32">
      <w:pPr>
        <w:rPr>
          <w:rFonts w:ascii="宋体" w:hAnsi="宋体"/>
          <w:b/>
          <w:szCs w:val="21"/>
        </w:rPr>
      </w:pPr>
    </w:p>
    <w:p w:rsidR="00E11B32" w:rsidRDefault="00CB4E3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X、γ射线区域监测系统</w:t>
      </w:r>
      <w:r>
        <w:rPr>
          <w:rFonts w:ascii="宋体" w:hAnsi="宋体" w:hint="eastAsia"/>
          <w:b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一、高端型剂量仪 8台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ab/>
        <w:t>硬件组成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</w:t>
      </w:r>
      <w:r>
        <w:rPr>
          <w:rFonts w:ascii="宋体" w:hAnsi="宋体" w:hint="eastAsia"/>
          <w:szCs w:val="21"/>
        </w:rPr>
        <w:tab/>
        <w:t>探测器模块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1.1.1闪烁晶体：塑料闪烁体=φ2×3英寸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1.1.2光电倍增管PMT：一只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</w:t>
      </w:r>
      <w:r>
        <w:rPr>
          <w:rFonts w:ascii="宋体" w:hAnsi="宋体" w:hint="eastAsia"/>
          <w:szCs w:val="21"/>
        </w:rPr>
        <w:tab/>
        <w:t>显示方式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1.2.1液晶显示：触摸屏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1.2.2尺寸：4英寸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1.2.3功能：据实时显示，功能设置，数据调阅，输出等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</w:t>
      </w:r>
      <w:r>
        <w:rPr>
          <w:rFonts w:ascii="宋体" w:hAnsi="宋体" w:hint="eastAsia"/>
          <w:szCs w:val="21"/>
        </w:rPr>
        <w:tab/>
        <w:t>报警指示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1.3.1声音报警：可预设二级别报警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1.3.2光学报警：可预设二级别报警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ab/>
        <w:t>X、γ剂量率仪控制软件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</w:t>
      </w:r>
      <w:r>
        <w:rPr>
          <w:rFonts w:ascii="宋体" w:hAnsi="宋体" w:hint="eastAsia"/>
          <w:szCs w:val="21"/>
        </w:rPr>
        <w:tab/>
        <w:t>数据采集及显示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2.1.1实时数据采集：具备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2.1.2实时数据显示：具备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2.1.3功能设置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 数据存储及调阅：具备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2.2.1数据自动存储功能：具备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2.2.2最大存储空间：8G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2.2.3本机调阅数据功能：具备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2.2.4数据输出功能：具备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2.2.5在线自动数据传输功能：可实时上传监测数据至中央服务器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ab/>
        <w:t>性能参数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3.1测量射线种类：X，γ射线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3.2测量范围：0.1 uSv/h ~1000uSv/h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3.3相对误差：≤±15% 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3.4能量响应：30 keV~3 MeV 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3.5响应时间：≤3s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3.6测量模式：电流积分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ab/>
        <w:t>工作环境及尺寸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4.1温度范围：-25~50℃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4.2湿度范围：≤95%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4.3供电电源</w:t>
      </w:r>
      <w:r>
        <w:rPr>
          <w:rFonts w:ascii="宋体" w:hAnsi="宋体" w:hint="eastAsia"/>
          <w:szCs w:val="21"/>
        </w:rPr>
        <w:tab/>
        <w:t>：AC220V 50Hz,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4.4温度范围：-25~50℃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二、核素识别型剂量仪 2台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ab/>
        <w:t>硬件组成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</w:t>
      </w:r>
      <w:r>
        <w:rPr>
          <w:rFonts w:ascii="宋体" w:hAnsi="宋体" w:hint="eastAsia"/>
          <w:szCs w:val="21"/>
        </w:rPr>
        <w:tab/>
        <w:t>探测器模块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1.1.1晶体：内置溴化镧探测器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1.1.1.1晶体规格：φ1*1英寸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1.1.2光电倍增管</w:t>
      </w:r>
      <w:r>
        <w:rPr>
          <w:rFonts w:ascii="宋体" w:hAnsi="宋体" w:hint="eastAsia"/>
          <w:szCs w:val="21"/>
        </w:rPr>
        <w:tab/>
        <w:t>：一只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1.1.2.1光电倍增管规格：φ2英寸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</w:t>
      </w:r>
      <w:r>
        <w:rPr>
          <w:rFonts w:ascii="宋体" w:hAnsi="宋体" w:hint="eastAsia"/>
          <w:szCs w:val="21"/>
        </w:rPr>
        <w:tab/>
        <w:t>显示方式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1.2.1液晶显示：触摸屏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1.2.2尺寸：4英寸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1.2.3功能：数据实时显示，功能设置，数据调阅，输出等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</w:t>
      </w:r>
      <w:r>
        <w:rPr>
          <w:rFonts w:ascii="宋体" w:hAnsi="宋体" w:hint="eastAsia"/>
          <w:szCs w:val="21"/>
        </w:rPr>
        <w:tab/>
        <w:t>报警指示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1.3.1声音报警：可预设二级别报警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1.3.2光学报警：可预设二级别报警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  X、γ剂量率仪控制软件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</w:t>
      </w:r>
      <w:r>
        <w:rPr>
          <w:rFonts w:ascii="宋体" w:hAnsi="宋体" w:hint="eastAsia"/>
          <w:szCs w:val="21"/>
        </w:rPr>
        <w:tab/>
        <w:t>数据采集及显示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2.1.1实时数据采集：具备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2.1.2实时数据显示：具备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2.1.3</w:t>
      </w:r>
      <w:r>
        <w:rPr>
          <w:rFonts w:ascii="宋体" w:hAnsi="宋体" w:hint="eastAsia"/>
          <w:szCs w:val="21"/>
        </w:rPr>
        <w:tab/>
        <w:t>功能设置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 数据存储及调阅：具备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2.2.1数据自动存储功能：具备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2.2.2最大存储空间：8G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2.2.3本机调阅数据功能：具备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2.2.4数据输出功能：具备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2.2.5在线自动数据传输功能：可实时上传监测数据至中央服务器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ab/>
        <w:t>性能参数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3.1测量射线种类：X，γ射线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3.2测量范围：10nSv/h--1mSv/h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3.3相对误差：≤±15% 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3.4能量响应：30 keV~3 MeV 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3.5响应时间：≤1s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3.6能量分辨率：＜3.0%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3.7测量模式：能量积分型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ab/>
        <w:t>工作环境及尺寸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4.1温度范围：-25~50℃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4.2湿度范围：≤95%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4.3供电电源：AC220V 50Hz,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4.4温度范围：-25~50℃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三、区域监测系统服务器：1台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ab/>
        <w:t>实时远程数据显示：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可以曲线形式实时显示多个终端设备的监测数据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2.终端布局图显示</w:t>
      </w:r>
      <w:r>
        <w:rPr>
          <w:rFonts w:ascii="宋体" w:hAnsi="宋体" w:hint="eastAsia"/>
          <w:szCs w:val="21"/>
        </w:rPr>
        <w:tab/>
        <w:t>：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中心服务器可提供各终端设备所在的位置图，将剂量、时间、位置三位一体精准显示。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3.二级声光报警功能：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中心服务器可远程设置各个终端设备的二级报警阈值，同时服务器可实时声光报警。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4.数据调阅功能：</w:t>
      </w:r>
      <w:r>
        <w:rPr>
          <w:rFonts w:ascii="宋体" w:hAnsi="宋体" w:hint="eastAsia"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可查询、统计各监测点的用户设定时间范围内的数据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5.数据输出功能：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可打印数据，可按多种数据格式输出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6.支持无线（WI-FI）数据显示查询功能：具备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7.硬件配置：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配置不低以下主要参数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主频:3.4G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内存:4GB，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硬盘:1TB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显示器19寸液晶</w:t>
      </w:r>
    </w:p>
    <w:p w:rsidR="00E11B32" w:rsidRDefault="00E11B32">
      <w:pPr>
        <w:rPr>
          <w:rFonts w:ascii="宋体" w:hAnsi="宋体"/>
          <w:szCs w:val="21"/>
        </w:rPr>
      </w:pPr>
    </w:p>
    <w:p w:rsidR="00E11B32" w:rsidRDefault="00CB4E3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α、β大面积表面沾污仪</w:t>
      </w:r>
      <w:r>
        <w:rPr>
          <w:rFonts w:ascii="宋体" w:hAnsi="宋体" w:hint="eastAsia"/>
          <w:b/>
          <w:szCs w:val="21"/>
        </w:rPr>
        <w:tab/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1.探测器：ZnS 涂敷塑料闪烁体探测器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2.探头有效直径：80mm±5mm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3.主机内置γ探测器，可以单独作为γ剂量报警仪使用：具备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4.触屏显示操作：具备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5.基于脉冲形状甄别，可实时区分并测量α、β粒子：具备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6.显示单位：支持cps，cpm，Bq 或 Bq/c ㎡。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7.本底扣除：可自由选择扣除或不扣除本底，本底测量时间可选。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8.本底计数：α≤0.1cps，β≤5cps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9.测量范围：α：0~5000cps、β：0~50000cps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10.典型效率（2π）：90Sr-90Y≥35%、241Am（α）≥30%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11.声光报警阈值：测量范围内连续可调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12.报警方式：声光报警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13.数据存储：可存储数据不少于 1000 组，具有断电保护功能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14.数据传输：支持 USB 接口，导出测量数据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15.工作温度/湿度：-20℃~40℃/20%~95%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16.Li 电池供电（连续工作时间不小于 8 小时）</w:t>
      </w:r>
    </w:p>
    <w:p w:rsidR="00E11B32" w:rsidRDefault="00E11B32">
      <w:pPr>
        <w:rPr>
          <w:rFonts w:ascii="宋体" w:hAnsi="宋体"/>
          <w:b/>
          <w:szCs w:val="21"/>
        </w:rPr>
      </w:pPr>
    </w:p>
    <w:p w:rsidR="00E11B32" w:rsidRDefault="00CB4E37"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X,γ</w:t>
      </w:r>
      <w:r>
        <w:rPr>
          <w:rFonts w:ascii="宋体" w:hAnsi="宋体" w:hint="eastAsia"/>
          <w:b/>
          <w:szCs w:val="21"/>
        </w:rPr>
        <w:t>核素识别巡检仪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1.探测器：溴化镧探测器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2.核素识别功能：具备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3.晶体规格：φ1*1 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4.电倍增管：一只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5.光电倍增管规格：φ2 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6.能量响应：25keV-3MeV 变化率小于 15%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7.量程范围：10nSv/h--1mSv/h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也适用于脉冲辐射场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8.能量分辨率：＜3.0%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9.显示方式：液晶显示，触摸屏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10.液晶尺寸：4 英寸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实时显示当前剂量率、累积剂量、本次采集以来的最大剂量率峰值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11.可以查询历史记录：具备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12.可以通过串口连接 PC，做后续的离线分析、存储、编辑、打印：具备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13.电池：锂电池，持续使用时间不小于 8 小时</w:t>
      </w:r>
    </w:p>
    <w:p w:rsidR="00E11B32" w:rsidRDefault="00CB4E3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14.欠压报警，剂量率报警：具备</w:t>
      </w:r>
    </w:p>
    <w:sectPr w:rsidR="00E11B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ZDRhNjkyODM0NmM3NzJkNmY4MmM1MDAzMDllMzAifQ=="/>
  </w:docVars>
  <w:rsids>
    <w:rsidRoot w:val="00AB0F34"/>
    <w:rsid w:val="001D21CF"/>
    <w:rsid w:val="0097664F"/>
    <w:rsid w:val="00AB0F34"/>
    <w:rsid w:val="00AB5984"/>
    <w:rsid w:val="00CB4E37"/>
    <w:rsid w:val="00DB1394"/>
    <w:rsid w:val="00E11B32"/>
    <w:rsid w:val="01415CD2"/>
    <w:rsid w:val="025B2DC4"/>
    <w:rsid w:val="04EE74B1"/>
    <w:rsid w:val="052A0005"/>
    <w:rsid w:val="07BB67DE"/>
    <w:rsid w:val="088C017B"/>
    <w:rsid w:val="088F3907"/>
    <w:rsid w:val="0ECF0DC1"/>
    <w:rsid w:val="0FE95EB3"/>
    <w:rsid w:val="10AF7738"/>
    <w:rsid w:val="127C300E"/>
    <w:rsid w:val="13B32A60"/>
    <w:rsid w:val="15393B4E"/>
    <w:rsid w:val="16111B25"/>
    <w:rsid w:val="1A0E5144"/>
    <w:rsid w:val="20E406FC"/>
    <w:rsid w:val="21B97BDA"/>
    <w:rsid w:val="22FF181D"/>
    <w:rsid w:val="240905AE"/>
    <w:rsid w:val="260E7FC9"/>
    <w:rsid w:val="272950BB"/>
    <w:rsid w:val="29323140"/>
    <w:rsid w:val="2A102562"/>
    <w:rsid w:val="2A186888"/>
    <w:rsid w:val="2F0F7C84"/>
    <w:rsid w:val="2F2820FC"/>
    <w:rsid w:val="2F975005"/>
    <w:rsid w:val="37F35CB8"/>
    <w:rsid w:val="38C34C43"/>
    <w:rsid w:val="39C11032"/>
    <w:rsid w:val="3B893F22"/>
    <w:rsid w:val="3CEE3BEB"/>
    <w:rsid w:val="41AF3FB7"/>
    <w:rsid w:val="447C2876"/>
    <w:rsid w:val="49647D7D"/>
    <w:rsid w:val="4C017B05"/>
    <w:rsid w:val="51F859B6"/>
    <w:rsid w:val="52171E30"/>
    <w:rsid w:val="52675D8C"/>
    <w:rsid w:val="5345477B"/>
    <w:rsid w:val="541C1980"/>
    <w:rsid w:val="546450D5"/>
    <w:rsid w:val="598D0C2A"/>
    <w:rsid w:val="5A025174"/>
    <w:rsid w:val="5A504131"/>
    <w:rsid w:val="5B7976B8"/>
    <w:rsid w:val="5EBD78BB"/>
    <w:rsid w:val="6569254B"/>
    <w:rsid w:val="6682575F"/>
    <w:rsid w:val="6D2A64F1"/>
    <w:rsid w:val="6E3F653F"/>
    <w:rsid w:val="6F5A6F67"/>
    <w:rsid w:val="74BA1345"/>
    <w:rsid w:val="74F87447"/>
    <w:rsid w:val="75351EDB"/>
    <w:rsid w:val="79154BF7"/>
    <w:rsid w:val="7C036DFE"/>
    <w:rsid w:val="7C4116D4"/>
    <w:rsid w:val="7D383733"/>
    <w:rsid w:val="7E53749D"/>
    <w:rsid w:val="7E9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28197-484D-4986-A2FE-511CD78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32"/>
      <w:szCs w:val="32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spacing w:before="81"/>
      <w:ind w:left="52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>Organization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2022-10-19T03:04:00Z</dcterms:created>
  <dcterms:modified xsi:type="dcterms:W3CDTF">2022-11-08T09:48:00Z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C9B3AF2051F8417F903D0913B0E038EE</vt:lpwstr>
  </property>
</Properties>
</file>